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2E" w:rsidRDefault="00447D2E" w:rsidP="00447D2E">
      <w:pPr>
        <w:pStyle w:val="BodyText"/>
        <w:spacing w:before="121"/>
        <w:jc w:val="both"/>
        <w:rPr>
          <w:b/>
        </w:rPr>
      </w:pPr>
      <w:r w:rsidRPr="00447D2E">
        <w:rPr>
          <w:b/>
        </w:rPr>
        <w:t xml:space="preserve">Eksaminasi UU No 10 </w:t>
      </w:r>
      <w:proofErr w:type="spellStart"/>
      <w:r w:rsidRPr="00447D2E">
        <w:rPr>
          <w:b/>
        </w:rPr>
        <w:t>Tahun</w:t>
      </w:r>
      <w:proofErr w:type="spellEnd"/>
      <w:r w:rsidRPr="00447D2E">
        <w:rPr>
          <w:b/>
        </w:rPr>
        <w:t xml:space="preserve"> 2016</w:t>
      </w:r>
    </w:p>
    <w:p w:rsidR="00DA1ADC" w:rsidRDefault="00DA1ADC" w:rsidP="00447D2E">
      <w:pPr>
        <w:pStyle w:val="BodyText"/>
        <w:spacing w:before="121"/>
        <w:jc w:val="both"/>
        <w:rPr>
          <w:b/>
          <w:lang w:val="id-ID"/>
        </w:rPr>
      </w:pPr>
      <w:r>
        <w:rPr>
          <w:b/>
          <w:lang w:val="id-ID"/>
        </w:rPr>
        <w:t>Beberapa pasal yang relevan untuk dicermati</w:t>
      </w:r>
    </w:p>
    <w:p w:rsidR="00DA1ADC" w:rsidRPr="00DA1ADC" w:rsidRDefault="00DA1ADC" w:rsidP="00447D2E">
      <w:pPr>
        <w:pStyle w:val="BodyText"/>
        <w:spacing w:before="121"/>
        <w:jc w:val="both"/>
        <w:rPr>
          <w:b/>
          <w:lang w:val="id-ID"/>
        </w:rPr>
      </w:pPr>
      <w:r>
        <w:rPr>
          <w:b/>
          <w:lang w:val="id-ID"/>
        </w:rPr>
        <w:t>Dr IGB Suryawan,SH,MHum</w:t>
      </w:r>
    </w:p>
    <w:p w:rsidR="00447D2E" w:rsidRPr="00447D2E" w:rsidRDefault="00447D2E" w:rsidP="00447D2E">
      <w:pPr>
        <w:pStyle w:val="BodyText"/>
        <w:spacing w:before="121"/>
        <w:jc w:val="both"/>
        <w:rPr>
          <w:b/>
        </w:rPr>
      </w:pPr>
    </w:p>
    <w:p w:rsidR="00431D91" w:rsidRPr="00447D2E" w:rsidRDefault="00431D91" w:rsidP="00431D91">
      <w:pPr>
        <w:pStyle w:val="BodyText"/>
        <w:spacing w:before="121"/>
        <w:ind w:left="4357"/>
        <w:jc w:val="both"/>
        <w:rPr>
          <w:b/>
        </w:rPr>
      </w:pPr>
      <w:r w:rsidRPr="00447D2E">
        <w:rPr>
          <w:b/>
        </w:rPr>
        <w:t>Pasal 22B</w:t>
      </w:r>
    </w:p>
    <w:p w:rsidR="00431D91" w:rsidRDefault="00431D91" w:rsidP="00431D91">
      <w:pPr>
        <w:pStyle w:val="BodyText"/>
        <w:spacing w:before="119"/>
        <w:ind w:left="2749" w:right="566" w:firstLine="14"/>
        <w:jc w:val="both"/>
      </w:pPr>
      <w:r>
        <w:t xml:space="preserve">Tugas dan wewenang </w:t>
      </w:r>
      <w:r w:rsidRPr="00604EAF">
        <w:rPr>
          <w:b/>
        </w:rPr>
        <w:t>Bawaslu</w:t>
      </w:r>
      <w:r>
        <w:t xml:space="preserve"> dalam pengawasan penyelenggaraan Pemilihan meliputi:</w:t>
      </w:r>
    </w:p>
    <w:p w:rsidR="00431D91" w:rsidRDefault="00431D91" w:rsidP="00431D91">
      <w:pPr>
        <w:pStyle w:val="ListParagraph"/>
        <w:numPr>
          <w:ilvl w:val="0"/>
          <w:numId w:val="8"/>
        </w:numPr>
        <w:tabs>
          <w:tab w:val="left" w:pos="3297"/>
        </w:tabs>
        <w:spacing w:before="121"/>
        <w:jc w:val="both"/>
        <w:rPr>
          <w:sz w:val="24"/>
        </w:rPr>
      </w:pPr>
      <w:r>
        <w:rPr>
          <w:sz w:val="24"/>
        </w:rPr>
        <w:t>menyusun dan menetapkan Peraturan Bawaslu dan pedoman teknis pengawasan untuk setiap tahapan Pemilihan serta pedoman tata cara pemeriksaan, pemberian rekomendasi, dan putusan atas keberatan setelah berkonsultasi dengan Dewan Perwakilan Rakyat dan Pemerintah dalam forum rapat dengar pendapat yang keputusannya bersifat mengikat;</w:t>
      </w:r>
    </w:p>
    <w:p w:rsidR="00431D91" w:rsidRDefault="00431D91" w:rsidP="00431D91">
      <w:pPr>
        <w:pStyle w:val="ListParagraph"/>
        <w:numPr>
          <w:ilvl w:val="0"/>
          <w:numId w:val="8"/>
        </w:numPr>
        <w:tabs>
          <w:tab w:val="left" w:pos="3297"/>
        </w:tabs>
        <w:spacing w:before="40"/>
        <w:ind w:right="423"/>
        <w:jc w:val="both"/>
        <w:rPr>
          <w:sz w:val="24"/>
        </w:rPr>
      </w:pPr>
      <w:r w:rsidRPr="00604EAF">
        <w:rPr>
          <w:b/>
          <w:sz w:val="24"/>
        </w:rPr>
        <w:t>menerima, memeriksa, dan memutus keberatan</w:t>
      </w:r>
      <w:r>
        <w:rPr>
          <w:sz w:val="24"/>
        </w:rPr>
        <w:t xml:space="preserve"> atas putusan Bawaslu Provinsi terkait pemilihan Calon Gubernur dan Calon Wakil Gubernur, Calon Bupati dan Calon Wakil Bupati, atau Calon Walikota dan Calon Wakil Walikota terkait dengan Pemilihan yang diajukan oleh pasangan calon dan/atau Partai Politik/gabungan Partai Politik terkait penjatuhan sanksi diskualifikasi dan/atau tidak diizinkannya Partai Politik/gabungan Partai Politik untuk mengusung pasangan calon dalam Pemilihan berikutnya.</w:t>
      </w:r>
    </w:p>
    <w:p w:rsidR="00431D91" w:rsidRDefault="00431D91" w:rsidP="00431D91">
      <w:pPr>
        <w:pStyle w:val="ListParagraph"/>
        <w:numPr>
          <w:ilvl w:val="0"/>
          <w:numId w:val="8"/>
        </w:numPr>
        <w:tabs>
          <w:tab w:val="left" w:pos="3297"/>
        </w:tabs>
        <w:spacing w:before="41"/>
        <w:ind w:right="425"/>
        <w:jc w:val="both"/>
        <w:rPr>
          <w:sz w:val="24"/>
        </w:rPr>
      </w:pPr>
      <w:r>
        <w:rPr>
          <w:sz w:val="24"/>
        </w:rPr>
        <w:t>mengoordinasikan dan memantau tahapan pengawasan penyelenggaraan</w:t>
      </w:r>
      <w:r>
        <w:rPr>
          <w:spacing w:val="-6"/>
          <w:sz w:val="24"/>
        </w:rPr>
        <w:t xml:space="preserve"> </w:t>
      </w:r>
      <w:r>
        <w:rPr>
          <w:sz w:val="24"/>
        </w:rPr>
        <w:t>Pemilihan;</w:t>
      </w:r>
    </w:p>
    <w:p w:rsidR="00431D91" w:rsidRDefault="00431D91" w:rsidP="00431D91">
      <w:pPr>
        <w:pStyle w:val="ListParagraph"/>
        <w:numPr>
          <w:ilvl w:val="0"/>
          <w:numId w:val="8"/>
        </w:numPr>
        <w:tabs>
          <w:tab w:val="left" w:pos="3297"/>
        </w:tabs>
        <w:spacing w:before="39"/>
        <w:jc w:val="both"/>
        <w:rPr>
          <w:sz w:val="24"/>
        </w:rPr>
      </w:pPr>
      <w:r>
        <w:rPr>
          <w:sz w:val="24"/>
        </w:rPr>
        <w:t>melakukan evaluasi pengawasan penyelenggaraan Pemilihan;</w:t>
      </w:r>
    </w:p>
    <w:p w:rsidR="00431D91" w:rsidRDefault="00431D91" w:rsidP="00431D91">
      <w:pPr>
        <w:pStyle w:val="ListParagraph"/>
        <w:numPr>
          <w:ilvl w:val="0"/>
          <w:numId w:val="8"/>
        </w:numPr>
        <w:tabs>
          <w:tab w:val="left" w:pos="3297"/>
        </w:tabs>
        <w:spacing w:before="42"/>
        <w:ind w:right="423"/>
        <w:jc w:val="both"/>
        <w:rPr>
          <w:sz w:val="24"/>
        </w:rPr>
      </w:pPr>
      <w:r>
        <w:rPr>
          <w:sz w:val="24"/>
        </w:rPr>
        <w:t>menerima laporan hasil pengawasan penyelenggaraan Pemilihan dari Bawaslu Provinsi dan Panwas</w:t>
      </w:r>
      <w:r>
        <w:rPr>
          <w:spacing w:val="-4"/>
          <w:sz w:val="24"/>
        </w:rPr>
        <w:t xml:space="preserve"> </w:t>
      </w:r>
      <w:r>
        <w:rPr>
          <w:sz w:val="24"/>
        </w:rPr>
        <w:t>Kabupaten/Kota;</w:t>
      </w:r>
    </w:p>
    <w:p w:rsidR="00431D91" w:rsidRDefault="00431D91" w:rsidP="00431D91">
      <w:pPr>
        <w:pStyle w:val="BodyText"/>
        <w:spacing w:before="7"/>
        <w:rPr>
          <w:sz w:val="37"/>
        </w:rPr>
      </w:pPr>
    </w:p>
    <w:p w:rsidR="00431D91" w:rsidRDefault="00431D91" w:rsidP="00431D91">
      <w:pPr>
        <w:jc w:val="right"/>
        <w:rPr>
          <w:sz w:val="24"/>
        </w:rPr>
        <w:sectPr w:rsidR="00431D91">
          <w:pgSz w:w="12250" w:h="18730"/>
          <w:pgMar w:top="3800" w:right="1100" w:bottom="280" w:left="1120" w:header="1335" w:footer="0" w:gutter="0"/>
          <w:cols w:space="720"/>
        </w:sectPr>
      </w:pPr>
    </w:p>
    <w:p w:rsidR="00431D91" w:rsidRDefault="00431D91" w:rsidP="00431D91">
      <w:pPr>
        <w:pStyle w:val="BodyText"/>
        <w:spacing w:before="11"/>
        <w:rPr>
          <w:sz w:val="15"/>
        </w:rPr>
      </w:pPr>
    </w:p>
    <w:p w:rsidR="00431D91" w:rsidRDefault="00431D91" w:rsidP="00431D91">
      <w:pPr>
        <w:pStyle w:val="BodyText"/>
        <w:spacing w:before="11"/>
        <w:rPr>
          <w:sz w:val="30"/>
        </w:rPr>
      </w:pPr>
    </w:p>
    <w:p w:rsidR="00431D91" w:rsidRDefault="00431D91" w:rsidP="00431D91">
      <w:pPr>
        <w:pStyle w:val="ListParagraph"/>
        <w:numPr>
          <w:ilvl w:val="0"/>
          <w:numId w:val="7"/>
        </w:numPr>
        <w:tabs>
          <w:tab w:val="left" w:pos="3297"/>
        </w:tabs>
        <w:spacing w:before="0"/>
        <w:ind w:right="422"/>
        <w:jc w:val="both"/>
        <w:rPr>
          <w:sz w:val="24"/>
        </w:rPr>
      </w:pPr>
      <w:r>
        <w:rPr>
          <w:sz w:val="24"/>
        </w:rPr>
        <w:t>memfasilitasi pelaksanaan tugas Bawaslu Provinsi dan Panwas Kabupaten/Kota dalam melanjutkan tahapan pelaksanaan pengawasan penyelenggaraan Pemilihan jika Provinsi, Kabupaten, dan Kota tidak dapat melanjutkan tahapan pelaksanaan pengawasan penyelenggaraan Pemilihan secara berjenjang;</w:t>
      </w:r>
    </w:p>
    <w:p w:rsidR="00431D91" w:rsidRDefault="00431D91" w:rsidP="00431D91">
      <w:pPr>
        <w:pStyle w:val="ListParagraph"/>
        <w:numPr>
          <w:ilvl w:val="0"/>
          <w:numId w:val="7"/>
        </w:numPr>
        <w:tabs>
          <w:tab w:val="left" w:pos="3297"/>
        </w:tabs>
        <w:spacing w:before="40"/>
        <w:ind w:right="426"/>
        <w:jc w:val="both"/>
        <w:rPr>
          <w:sz w:val="24"/>
        </w:rPr>
      </w:pPr>
      <w:r>
        <w:rPr>
          <w:sz w:val="24"/>
        </w:rPr>
        <w:t>melaksanakan tugas dan wewenang lain yang diberikan oleh peraturan</w:t>
      </w:r>
      <w:r>
        <w:rPr>
          <w:spacing w:val="-11"/>
          <w:sz w:val="24"/>
        </w:rPr>
        <w:t xml:space="preserve"> </w:t>
      </w:r>
      <w:r>
        <w:rPr>
          <w:sz w:val="24"/>
        </w:rPr>
        <w:t>perundang-undangan;</w:t>
      </w:r>
    </w:p>
    <w:p w:rsidR="00431D91" w:rsidRDefault="00431D91" w:rsidP="00431D91">
      <w:pPr>
        <w:pStyle w:val="ListParagraph"/>
        <w:numPr>
          <w:ilvl w:val="0"/>
          <w:numId w:val="7"/>
        </w:numPr>
        <w:tabs>
          <w:tab w:val="left" w:pos="3297"/>
        </w:tabs>
        <w:spacing w:before="39"/>
        <w:ind w:right="426"/>
        <w:jc w:val="both"/>
        <w:rPr>
          <w:sz w:val="24"/>
        </w:rPr>
      </w:pPr>
      <w:r>
        <w:rPr>
          <w:sz w:val="24"/>
        </w:rPr>
        <w:t>melakukan pembinaan dan pengawasan terhadap Bawaslu Provinsi dan Panwas</w:t>
      </w:r>
      <w:r>
        <w:rPr>
          <w:spacing w:val="-12"/>
          <w:sz w:val="24"/>
        </w:rPr>
        <w:t xml:space="preserve"> </w:t>
      </w:r>
      <w:r>
        <w:rPr>
          <w:sz w:val="24"/>
        </w:rPr>
        <w:t>Kabupaten/Kota;</w:t>
      </w:r>
    </w:p>
    <w:p w:rsidR="00431D91" w:rsidRDefault="00431D91" w:rsidP="00431D91">
      <w:pPr>
        <w:pStyle w:val="ListParagraph"/>
        <w:numPr>
          <w:ilvl w:val="0"/>
          <w:numId w:val="7"/>
        </w:numPr>
        <w:tabs>
          <w:tab w:val="left" w:pos="3297"/>
        </w:tabs>
        <w:spacing w:before="41"/>
        <w:ind w:right="423"/>
        <w:jc w:val="both"/>
        <w:rPr>
          <w:sz w:val="24"/>
        </w:rPr>
      </w:pPr>
      <w:r>
        <w:rPr>
          <w:sz w:val="24"/>
        </w:rPr>
        <w:t>menerima dan menindaklanjuti laporan atas tindakan pelanggaran Pemilihan;</w:t>
      </w:r>
      <w:r>
        <w:rPr>
          <w:spacing w:val="-5"/>
          <w:sz w:val="24"/>
        </w:rPr>
        <w:t xml:space="preserve"> </w:t>
      </w:r>
      <w:r>
        <w:rPr>
          <w:sz w:val="24"/>
        </w:rPr>
        <w:t>dan</w:t>
      </w:r>
    </w:p>
    <w:p w:rsidR="00431D91" w:rsidRDefault="00431D91" w:rsidP="00431D91">
      <w:pPr>
        <w:pStyle w:val="ListParagraph"/>
        <w:numPr>
          <w:ilvl w:val="0"/>
          <w:numId w:val="7"/>
        </w:numPr>
        <w:tabs>
          <w:tab w:val="left" w:pos="3297"/>
        </w:tabs>
        <w:spacing w:before="40"/>
        <w:ind w:right="425"/>
        <w:jc w:val="both"/>
        <w:rPr>
          <w:sz w:val="24"/>
        </w:rPr>
      </w:pPr>
      <w:r>
        <w:rPr>
          <w:sz w:val="24"/>
        </w:rPr>
        <w:t>menindaklanjuti rekomendasi dan/atau putusan Bawaslu Provinsi maupun Panwas Kabupaten/Kota kepada KPU terkait terganggunya tahapan Pemilihan.</w:t>
      </w:r>
    </w:p>
    <w:p w:rsidR="00604EAF" w:rsidRDefault="00604EAF" w:rsidP="00604EAF">
      <w:pPr>
        <w:tabs>
          <w:tab w:val="left" w:pos="3297"/>
        </w:tabs>
        <w:spacing w:before="40"/>
        <w:ind w:right="425"/>
        <w:jc w:val="both"/>
        <w:rPr>
          <w:sz w:val="24"/>
        </w:rPr>
      </w:pPr>
    </w:p>
    <w:p w:rsidR="00604EAF" w:rsidRPr="00604EAF" w:rsidRDefault="00604EAF" w:rsidP="00604EAF">
      <w:pPr>
        <w:tabs>
          <w:tab w:val="left" w:pos="3297"/>
        </w:tabs>
        <w:spacing w:before="40"/>
        <w:ind w:right="425"/>
        <w:jc w:val="both"/>
        <w:rPr>
          <w:sz w:val="24"/>
        </w:rPr>
      </w:pPr>
    </w:p>
    <w:p w:rsidR="00431D91" w:rsidRDefault="00431D91" w:rsidP="00431D91">
      <w:pPr>
        <w:pStyle w:val="BodyText"/>
        <w:rPr>
          <w:sz w:val="12"/>
        </w:rPr>
      </w:pPr>
    </w:p>
    <w:p w:rsidR="00431D91" w:rsidRPr="00604EAF" w:rsidRDefault="00431D91" w:rsidP="00431D91">
      <w:pPr>
        <w:pStyle w:val="BodyText"/>
        <w:spacing w:before="100"/>
        <w:ind w:left="4446"/>
        <w:rPr>
          <w:b/>
        </w:rPr>
      </w:pPr>
      <w:r w:rsidRPr="00604EAF">
        <w:rPr>
          <w:b/>
        </w:rPr>
        <w:t>Pasal 30</w:t>
      </w:r>
    </w:p>
    <w:p w:rsidR="00431D91" w:rsidRDefault="00431D91" w:rsidP="00431D91">
      <w:pPr>
        <w:pStyle w:val="BodyText"/>
        <w:spacing w:before="122"/>
        <w:ind w:left="2764"/>
      </w:pPr>
      <w:r>
        <w:t>Tugas dan wewenang Panwas Kabupaten/Kota adalah:</w:t>
      </w:r>
    </w:p>
    <w:p w:rsidR="00431D91" w:rsidRDefault="00431D91" w:rsidP="00431D91">
      <w:pPr>
        <w:pStyle w:val="ListParagraph"/>
        <w:numPr>
          <w:ilvl w:val="0"/>
          <w:numId w:val="6"/>
        </w:numPr>
        <w:tabs>
          <w:tab w:val="left" w:pos="3395"/>
          <w:tab w:val="left" w:pos="3396"/>
          <w:tab w:val="left" w:pos="4952"/>
          <w:tab w:val="left" w:pos="6184"/>
          <w:tab w:val="left" w:pos="8422"/>
        </w:tabs>
        <w:spacing w:before="119" w:line="242" w:lineRule="auto"/>
        <w:ind w:right="426"/>
        <w:jc w:val="left"/>
        <w:rPr>
          <w:sz w:val="24"/>
        </w:rPr>
      </w:pPr>
      <w:r w:rsidRPr="00604EAF">
        <w:rPr>
          <w:b/>
          <w:sz w:val="24"/>
        </w:rPr>
        <w:t>mengawasi</w:t>
      </w:r>
      <w:r w:rsidRPr="00604EAF">
        <w:rPr>
          <w:b/>
          <w:sz w:val="24"/>
        </w:rPr>
        <w:tab/>
        <w:t>tahapan</w:t>
      </w:r>
      <w:r>
        <w:rPr>
          <w:sz w:val="24"/>
        </w:rPr>
        <w:tab/>
        <w:t>penyelenggaraan</w:t>
      </w:r>
      <w:r>
        <w:rPr>
          <w:sz w:val="24"/>
        </w:rPr>
        <w:tab/>
        <w:t>Pemilihan yang</w:t>
      </w:r>
      <w:r>
        <w:rPr>
          <w:spacing w:val="-1"/>
          <w:sz w:val="24"/>
        </w:rPr>
        <w:t xml:space="preserve"> </w:t>
      </w:r>
      <w:r>
        <w:rPr>
          <w:sz w:val="24"/>
        </w:rPr>
        <w:t>meliputi:</w:t>
      </w:r>
    </w:p>
    <w:p w:rsidR="00431D91" w:rsidRDefault="00431D91" w:rsidP="00431D91">
      <w:pPr>
        <w:pStyle w:val="BodyText"/>
        <w:spacing w:before="8"/>
        <w:rPr>
          <w:sz w:val="33"/>
        </w:rPr>
      </w:pPr>
    </w:p>
    <w:p w:rsidR="00431D91" w:rsidRDefault="00431D91" w:rsidP="00431D91">
      <w:pPr>
        <w:pStyle w:val="ListParagraph"/>
        <w:numPr>
          <w:ilvl w:val="1"/>
          <w:numId w:val="6"/>
        </w:numPr>
        <w:tabs>
          <w:tab w:val="left" w:pos="3756"/>
        </w:tabs>
        <w:spacing w:before="1"/>
        <w:ind w:right="427" w:hanging="365"/>
        <w:jc w:val="both"/>
        <w:rPr>
          <w:sz w:val="24"/>
        </w:rPr>
      </w:pPr>
      <w:r>
        <w:rPr>
          <w:sz w:val="24"/>
        </w:rPr>
        <w:t>pelaksanaan pengawasan rekrutmen PPK, PPS, dan</w:t>
      </w:r>
      <w:r>
        <w:rPr>
          <w:spacing w:val="-2"/>
          <w:sz w:val="24"/>
        </w:rPr>
        <w:t xml:space="preserve"> </w:t>
      </w:r>
      <w:r>
        <w:rPr>
          <w:sz w:val="24"/>
        </w:rPr>
        <w:t>KPPS;</w:t>
      </w:r>
    </w:p>
    <w:p w:rsidR="00431D91" w:rsidRDefault="00431D91" w:rsidP="00431D91">
      <w:pPr>
        <w:pStyle w:val="ListParagraph"/>
        <w:numPr>
          <w:ilvl w:val="1"/>
          <w:numId w:val="6"/>
        </w:numPr>
        <w:tabs>
          <w:tab w:val="left" w:pos="3756"/>
        </w:tabs>
        <w:spacing w:before="60"/>
        <w:ind w:right="425" w:hanging="365"/>
        <w:jc w:val="both"/>
        <w:rPr>
          <w:sz w:val="24"/>
        </w:rPr>
      </w:pPr>
      <w:r>
        <w:rPr>
          <w:sz w:val="24"/>
        </w:rPr>
        <w:t>pemutakhiran data pemilih berdasarkan data kependudukan dan penetapan Daftar Pemilih Sementara dan Daftar Pemilih</w:t>
      </w:r>
      <w:r>
        <w:rPr>
          <w:spacing w:val="-7"/>
          <w:sz w:val="24"/>
        </w:rPr>
        <w:t xml:space="preserve"> </w:t>
      </w:r>
      <w:r>
        <w:rPr>
          <w:sz w:val="24"/>
        </w:rPr>
        <w:t>Tetap;</w:t>
      </w:r>
    </w:p>
    <w:p w:rsidR="00431D91" w:rsidRDefault="00431D91" w:rsidP="00431D91">
      <w:pPr>
        <w:pStyle w:val="ListParagraph"/>
        <w:numPr>
          <w:ilvl w:val="1"/>
          <w:numId w:val="6"/>
        </w:numPr>
        <w:tabs>
          <w:tab w:val="left" w:pos="3756"/>
        </w:tabs>
        <w:spacing w:before="60"/>
        <w:ind w:right="425" w:hanging="365"/>
        <w:jc w:val="both"/>
        <w:rPr>
          <w:sz w:val="24"/>
        </w:rPr>
      </w:pPr>
      <w:r>
        <w:rPr>
          <w:sz w:val="24"/>
        </w:rPr>
        <w:t>pencalonan yang berkaitan dengan persyaratan dan tata cara</w:t>
      </w:r>
      <w:r>
        <w:rPr>
          <w:spacing w:val="-2"/>
          <w:sz w:val="24"/>
        </w:rPr>
        <w:t xml:space="preserve"> </w:t>
      </w:r>
      <w:r>
        <w:rPr>
          <w:sz w:val="24"/>
        </w:rPr>
        <w:t>pencalonan;</w:t>
      </w:r>
    </w:p>
    <w:p w:rsidR="00431D91" w:rsidRDefault="00431D91" w:rsidP="00431D91">
      <w:pPr>
        <w:pStyle w:val="ListParagraph"/>
        <w:numPr>
          <w:ilvl w:val="1"/>
          <w:numId w:val="6"/>
        </w:numPr>
        <w:tabs>
          <w:tab w:val="left" w:pos="3756"/>
        </w:tabs>
        <w:spacing w:before="60"/>
        <w:ind w:left="3755" w:right="0" w:hanging="337"/>
        <w:jc w:val="both"/>
        <w:rPr>
          <w:sz w:val="24"/>
        </w:rPr>
      </w:pPr>
      <w:r>
        <w:rPr>
          <w:sz w:val="24"/>
        </w:rPr>
        <w:t>proses dan penetapan</w:t>
      </w:r>
      <w:r>
        <w:rPr>
          <w:spacing w:val="-18"/>
          <w:sz w:val="24"/>
        </w:rPr>
        <w:t xml:space="preserve"> </w:t>
      </w:r>
      <w:r>
        <w:rPr>
          <w:sz w:val="24"/>
        </w:rPr>
        <w:t>calon;</w:t>
      </w:r>
    </w:p>
    <w:p w:rsidR="00431D91" w:rsidRDefault="00431D91" w:rsidP="00431D91">
      <w:pPr>
        <w:pStyle w:val="ListParagraph"/>
        <w:numPr>
          <w:ilvl w:val="1"/>
          <w:numId w:val="6"/>
        </w:numPr>
        <w:tabs>
          <w:tab w:val="left" w:pos="3756"/>
        </w:tabs>
        <w:spacing w:before="60"/>
        <w:ind w:left="3755" w:right="0" w:hanging="335"/>
        <w:jc w:val="both"/>
        <w:rPr>
          <w:sz w:val="24"/>
        </w:rPr>
      </w:pPr>
      <w:r>
        <w:rPr>
          <w:sz w:val="24"/>
        </w:rPr>
        <w:t>pelaksanaan</w:t>
      </w:r>
      <w:r>
        <w:rPr>
          <w:spacing w:val="-2"/>
          <w:sz w:val="24"/>
        </w:rPr>
        <w:t xml:space="preserve"> </w:t>
      </w:r>
      <w:r>
        <w:rPr>
          <w:sz w:val="24"/>
        </w:rPr>
        <w:t>Kampanye;</w:t>
      </w:r>
    </w:p>
    <w:p w:rsidR="00431D91" w:rsidRDefault="00431D91" w:rsidP="00431D91">
      <w:pPr>
        <w:pStyle w:val="ListParagraph"/>
        <w:numPr>
          <w:ilvl w:val="1"/>
          <w:numId w:val="6"/>
        </w:numPr>
        <w:tabs>
          <w:tab w:val="left" w:pos="3756"/>
        </w:tabs>
        <w:spacing w:before="61"/>
        <w:ind w:left="3755" w:right="0" w:hanging="335"/>
        <w:jc w:val="both"/>
        <w:rPr>
          <w:sz w:val="24"/>
        </w:rPr>
      </w:pPr>
      <w:r>
        <w:rPr>
          <w:sz w:val="24"/>
        </w:rPr>
        <w:t>perlengkapan Pemilihan dan</w:t>
      </w:r>
      <w:r>
        <w:rPr>
          <w:spacing w:val="-15"/>
          <w:sz w:val="24"/>
        </w:rPr>
        <w:t xml:space="preserve"> </w:t>
      </w:r>
      <w:r>
        <w:rPr>
          <w:sz w:val="24"/>
        </w:rPr>
        <w:t>pendistribusiannya;</w:t>
      </w:r>
    </w:p>
    <w:p w:rsidR="00431D91" w:rsidRDefault="00431D91" w:rsidP="00431D91">
      <w:pPr>
        <w:pStyle w:val="ListParagraph"/>
        <w:numPr>
          <w:ilvl w:val="1"/>
          <w:numId w:val="6"/>
        </w:numPr>
        <w:tabs>
          <w:tab w:val="left" w:pos="3756"/>
        </w:tabs>
        <w:spacing w:before="59"/>
        <w:ind w:hanging="365"/>
        <w:jc w:val="both"/>
        <w:rPr>
          <w:sz w:val="24"/>
        </w:rPr>
      </w:pPr>
      <w:r>
        <w:rPr>
          <w:sz w:val="24"/>
        </w:rPr>
        <w:t>pelaksanaan pemungutan suara dan penghitungan suara hasil</w:t>
      </w:r>
      <w:r>
        <w:rPr>
          <w:spacing w:val="-6"/>
          <w:sz w:val="24"/>
        </w:rPr>
        <w:t xml:space="preserve"> </w:t>
      </w:r>
      <w:r>
        <w:rPr>
          <w:sz w:val="24"/>
        </w:rPr>
        <w:t>Pemilihan;</w:t>
      </w:r>
    </w:p>
    <w:p w:rsidR="00431D91" w:rsidRDefault="00431D91" w:rsidP="00431D91">
      <w:pPr>
        <w:pStyle w:val="ListParagraph"/>
        <w:numPr>
          <w:ilvl w:val="1"/>
          <w:numId w:val="6"/>
        </w:numPr>
        <w:tabs>
          <w:tab w:val="left" w:pos="3756"/>
        </w:tabs>
        <w:spacing w:before="61"/>
        <w:ind w:left="3755" w:right="0" w:hanging="337"/>
        <w:jc w:val="both"/>
        <w:rPr>
          <w:sz w:val="24"/>
        </w:rPr>
      </w:pPr>
      <w:r>
        <w:rPr>
          <w:sz w:val="24"/>
        </w:rPr>
        <w:t>pelaksanaan pengawasan pendaftaran</w:t>
      </w:r>
      <w:r>
        <w:rPr>
          <w:spacing w:val="-12"/>
          <w:sz w:val="24"/>
        </w:rPr>
        <w:t xml:space="preserve"> </w:t>
      </w:r>
      <w:r>
        <w:rPr>
          <w:sz w:val="24"/>
        </w:rPr>
        <w:t>pemilih;</w:t>
      </w:r>
    </w:p>
    <w:p w:rsidR="00431D91" w:rsidRDefault="00431D91" w:rsidP="00431D91">
      <w:pPr>
        <w:pStyle w:val="BodyText"/>
        <w:rPr>
          <w:sz w:val="33"/>
        </w:rPr>
      </w:pPr>
    </w:p>
    <w:p w:rsidR="00431D91" w:rsidRPr="00604EAF" w:rsidRDefault="00431D91" w:rsidP="00604EAF">
      <w:pPr>
        <w:pStyle w:val="ListParagraph"/>
        <w:numPr>
          <w:ilvl w:val="1"/>
          <w:numId w:val="6"/>
        </w:numPr>
        <w:tabs>
          <w:tab w:val="left" w:pos="303"/>
        </w:tabs>
        <w:spacing w:before="1"/>
        <w:ind w:left="7478" w:right="280" w:hanging="7479"/>
        <w:jc w:val="center"/>
        <w:rPr>
          <w:sz w:val="24"/>
        </w:rPr>
        <w:sectPr w:rsidR="00431D91" w:rsidRPr="00604EAF">
          <w:pgSz w:w="12250" w:h="18730"/>
          <w:pgMar w:top="3800" w:right="1100" w:bottom="280" w:left="1120" w:header="1335" w:footer="0" w:gutter="0"/>
          <w:cols w:space="720"/>
        </w:sectPr>
      </w:pPr>
    </w:p>
    <w:p w:rsidR="00431D91" w:rsidRDefault="00431D91" w:rsidP="00431D91">
      <w:pPr>
        <w:pStyle w:val="ListParagraph"/>
        <w:numPr>
          <w:ilvl w:val="0"/>
          <w:numId w:val="5"/>
        </w:numPr>
        <w:tabs>
          <w:tab w:val="left" w:pos="3756"/>
        </w:tabs>
        <w:spacing w:before="0"/>
        <w:ind w:right="426" w:hanging="380"/>
        <w:jc w:val="both"/>
        <w:rPr>
          <w:sz w:val="24"/>
        </w:rPr>
      </w:pPr>
      <w:r>
        <w:rPr>
          <w:sz w:val="24"/>
        </w:rPr>
        <w:lastRenderedPageBreak/>
        <w:t>mengendalikan pengawasan seluruh proses penghitungan</w:t>
      </w:r>
      <w:r>
        <w:rPr>
          <w:spacing w:val="-2"/>
          <w:sz w:val="24"/>
        </w:rPr>
        <w:t xml:space="preserve"> </w:t>
      </w:r>
      <w:r>
        <w:rPr>
          <w:sz w:val="24"/>
        </w:rPr>
        <w:t>suara;</w:t>
      </w:r>
    </w:p>
    <w:p w:rsidR="00431D91" w:rsidRDefault="00431D91" w:rsidP="00431D91">
      <w:pPr>
        <w:pStyle w:val="ListParagraph"/>
        <w:numPr>
          <w:ilvl w:val="0"/>
          <w:numId w:val="5"/>
        </w:numPr>
        <w:tabs>
          <w:tab w:val="left" w:pos="3756"/>
        </w:tabs>
        <w:spacing w:before="61"/>
        <w:ind w:right="427" w:hanging="495"/>
        <w:jc w:val="both"/>
        <w:rPr>
          <w:sz w:val="24"/>
        </w:rPr>
      </w:pPr>
      <w:r>
        <w:rPr>
          <w:sz w:val="24"/>
        </w:rPr>
        <w:t>penyampaian surat suara dari tingkat TPS sampai ke</w:t>
      </w:r>
      <w:r>
        <w:rPr>
          <w:spacing w:val="-2"/>
          <w:sz w:val="24"/>
        </w:rPr>
        <w:t xml:space="preserve"> </w:t>
      </w:r>
      <w:r>
        <w:rPr>
          <w:sz w:val="24"/>
        </w:rPr>
        <w:t>PPK;</w:t>
      </w:r>
    </w:p>
    <w:p w:rsidR="00431D91" w:rsidRDefault="00431D91" w:rsidP="00431D91">
      <w:pPr>
        <w:pStyle w:val="ListParagraph"/>
        <w:numPr>
          <w:ilvl w:val="0"/>
          <w:numId w:val="5"/>
        </w:numPr>
        <w:tabs>
          <w:tab w:val="left" w:pos="3756"/>
        </w:tabs>
        <w:spacing w:before="58"/>
        <w:ind w:hanging="495"/>
        <w:jc w:val="both"/>
        <w:rPr>
          <w:sz w:val="24"/>
        </w:rPr>
      </w:pPr>
      <w:r>
        <w:rPr>
          <w:sz w:val="24"/>
        </w:rPr>
        <w:t>proses rekapitulasi suara yang dilakukan oleh KPU Provinsi, Kabupaten, dan Kota dari seluruh Kecamatan;</w:t>
      </w:r>
    </w:p>
    <w:p w:rsidR="00431D91" w:rsidRDefault="00431D91" w:rsidP="00431D91">
      <w:pPr>
        <w:pStyle w:val="ListParagraph"/>
        <w:numPr>
          <w:ilvl w:val="0"/>
          <w:numId w:val="5"/>
        </w:numPr>
        <w:tabs>
          <w:tab w:val="left" w:pos="3756"/>
        </w:tabs>
        <w:spacing w:before="62"/>
        <w:ind w:right="425" w:hanging="495"/>
        <w:jc w:val="both"/>
        <w:rPr>
          <w:sz w:val="24"/>
        </w:rPr>
      </w:pPr>
      <w:r>
        <w:rPr>
          <w:sz w:val="24"/>
        </w:rPr>
        <w:t>pelaksanaan penghitungan dan pemungutan suara ulang, Pemilihan lanjutan, dan Pemilihan susulan;</w:t>
      </w:r>
      <w:r>
        <w:rPr>
          <w:spacing w:val="-1"/>
          <w:sz w:val="24"/>
        </w:rPr>
        <w:t xml:space="preserve"> </w:t>
      </w:r>
      <w:r>
        <w:rPr>
          <w:sz w:val="24"/>
        </w:rPr>
        <w:t>dan</w:t>
      </w:r>
    </w:p>
    <w:p w:rsidR="00431D91" w:rsidRDefault="00431D91" w:rsidP="00431D91">
      <w:pPr>
        <w:pStyle w:val="ListParagraph"/>
        <w:numPr>
          <w:ilvl w:val="0"/>
          <w:numId w:val="5"/>
        </w:numPr>
        <w:tabs>
          <w:tab w:val="left" w:pos="3756"/>
        </w:tabs>
        <w:spacing w:before="60"/>
        <w:ind w:right="426" w:hanging="495"/>
        <w:jc w:val="both"/>
        <w:rPr>
          <w:sz w:val="24"/>
        </w:rPr>
      </w:pPr>
      <w:r>
        <w:rPr>
          <w:sz w:val="24"/>
        </w:rPr>
        <w:t>proses pelaksanaan penetapan hasil Pemilihan Bupati dan Wakil Bupati serta Walikota dan Wakil Walikota.</w:t>
      </w:r>
    </w:p>
    <w:p w:rsidR="00431D91" w:rsidRDefault="00431D91" w:rsidP="00431D91">
      <w:pPr>
        <w:pStyle w:val="ListParagraph"/>
        <w:numPr>
          <w:ilvl w:val="0"/>
          <w:numId w:val="6"/>
        </w:numPr>
        <w:tabs>
          <w:tab w:val="left" w:pos="3396"/>
        </w:tabs>
        <w:spacing w:before="60"/>
        <w:ind w:right="422"/>
        <w:jc w:val="both"/>
        <w:rPr>
          <w:sz w:val="24"/>
        </w:rPr>
      </w:pPr>
      <w:r>
        <w:rPr>
          <w:sz w:val="24"/>
        </w:rPr>
        <w:t>menerima laporan dugaan pelanggaran terhadap pelaksanaan peraturan perundang-undangan mengenai</w:t>
      </w:r>
      <w:r>
        <w:rPr>
          <w:spacing w:val="-1"/>
          <w:sz w:val="24"/>
        </w:rPr>
        <w:t xml:space="preserve"> </w:t>
      </w:r>
      <w:r>
        <w:rPr>
          <w:sz w:val="24"/>
        </w:rPr>
        <w:t>Pemilihan;</w:t>
      </w:r>
    </w:p>
    <w:p w:rsidR="00431D91" w:rsidRDefault="00431D91" w:rsidP="00431D91">
      <w:pPr>
        <w:pStyle w:val="ListParagraph"/>
        <w:numPr>
          <w:ilvl w:val="0"/>
          <w:numId w:val="6"/>
        </w:numPr>
        <w:tabs>
          <w:tab w:val="left" w:pos="3396"/>
        </w:tabs>
        <w:spacing w:before="60"/>
        <w:ind w:right="423"/>
        <w:jc w:val="both"/>
        <w:rPr>
          <w:sz w:val="24"/>
        </w:rPr>
      </w:pPr>
      <w:r>
        <w:rPr>
          <w:sz w:val="24"/>
        </w:rPr>
        <w:t>menyelesaikan temuan dan laporan pelanggaran Pemilihan dan sengketa Pemilihan yang tidak mengandung unsur tindak</w:t>
      </w:r>
      <w:r>
        <w:rPr>
          <w:spacing w:val="-2"/>
          <w:sz w:val="24"/>
        </w:rPr>
        <w:t xml:space="preserve"> </w:t>
      </w:r>
      <w:r>
        <w:rPr>
          <w:sz w:val="24"/>
        </w:rPr>
        <w:t>pidana;</w:t>
      </w:r>
    </w:p>
    <w:p w:rsidR="00431D91" w:rsidRDefault="00431D91" w:rsidP="00431D91">
      <w:pPr>
        <w:pStyle w:val="ListParagraph"/>
        <w:numPr>
          <w:ilvl w:val="0"/>
          <w:numId w:val="6"/>
        </w:numPr>
        <w:tabs>
          <w:tab w:val="left" w:pos="3396"/>
        </w:tabs>
        <w:spacing w:before="59"/>
        <w:ind w:right="426"/>
        <w:jc w:val="both"/>
        <w:rPr>
          <w:sz w:val="24"/>
        </w:rPr>
      </w:pPr>
      <w:r>
        <w:rPr>
          <w:sz w:val="24"/>
        </w:rPr>
        <w:t>menyampaikan temuan dan laporan kepada KPU Provinsi dan KPU Kabupaten/Kota untuk ditindaklanjuti;</w:t>
      </w:r>
    </w:p>
    <w:p w:rsidR="00431D91" w:rsidRDefault="00431D91" w:rsidP="00431D91">
      <w:pPr>
        <w:pStyle w:val="ListParagraph"/>
        <w:numPr>
          <w:ilvl w:val="0"/>
          <w:numId w:val="6"/>
        </w:numPr>
        <w:tabs>
          <w:tab w:val="left" w:pos="3396"/>
        </w:tabs>
        <w:spacing w:before="60"/>
        <w:jc w:val="both"/>
        <w:rPr>
          <w:sz w:val="24"/>
        </w:rPr>
      </w:pPr>
      <w:r>
        <w:rPr>
          <w:sz w:val="24"/>
        </w:rPr>
        <w:t>meneruskan temuan dan laporan yang bukan menjadi kewenangannya kepada instansi yang berwenang;</w:t>
      </w:r>
    </w:p>
    <w:p w:rsidR="00431D91" w:rsidRDefault="00431D91" w:rsidP="00431D91">
      <w:pPr>
        <w:pStyle w:val="ListParagraph"/>
        <w:numPr>
          <w:ilvl w:val="0"/>
          <w:numId w:val="6"/>
        </w:numPr>
        <w:tabs>
          <w:tab w:val="left" w:pos="3396"/>
        </w:tabs>
        <w:spacing w:before="60"/>
        <w:jc w:val="both"/>
        <w:rPr>
          <w:sz w:val="24"/>
        </w:rPr>
      </w:pPr>
      <w:r>
        <w:rPr>
          <w:sz w:val="24"/>
        </w:rPr>
        <w:t>menyampaikan laporan kepada Bawaslu sebagai dasar untuk mengeluarkan rekomendasi Bawaslu yang berkaitan dengan adanya dugaan tindakan yang mengakibatkan terganggunya tahapan penyelenggaraan Pemilihan oleh penyelenggara di Provinsi, Kabupaten, dan</w:t>
      </w:r>
      <w:r>
        <w:rPr>
          <w:spacing w:val="-5"/>
          <w:sz w:val="24"/>
        </w:rPr>
        <w:t xml:space="preserve"> </w:t>
      </w:r>
      <w:r>
        <w:rPr>
          <w:sz w:val="24"/>
        </w:rPr>
        <w:t>Kota;</w:t>
      </w:r>
    </w:p>
    <w:p w:rsidR="00431D91" w:rsidRDefault="00431D91" w:rsidP="00431D91">
      <w:pPr>
        <w:pStyle w:val="ListParagraph"/>
        <w:numPr>
          <w:ilvl w:val="0"/>
          <w:numId w:val="6"/>
        </w:numPr>
        <w:tabs>
          <w:tab w:val="left" w:pos="3396"/>
        </w:tabs>
        <w:spacing w:before="62"/>
        <w:jc w:val="both"/>
        <w:rPr>
          <w:sz w:val="24"/>
        </w:rPr>
      </w:pPr>
      <w:r>
        <w:rPr>
          <w:sz w:val="24"/>
        </w:rPr>
        <w:t>mengawasi pelaksanaan tindak lanjut rekomendasi Bawaslu tentang pengenaan sanksi kepada anggota KPU Provinsi dan KPU Kabupaten/Kota, sekretaris dan pegawai sekretariat KPU Provinsi dan KPU Kabupaten/Kota yang terbukti melakukan tindakan yang mengakibatkan terganggunya tahapan penyelenggaraan Pemilihan yang sedang berlangsung;</w:t>
      </w:r>
    </w:p>
    <w:p w:rsidR="00431D91" w:rsidRDefault="00431D91" w:rsidP="00431D91">
      <w:pPr>
        <w:pStyle w:val="BodyText"/>
        <w:spacing w:before="8"/>
        <w:rPr>
          <w:sz w:val="29"/>
        </w:rPr>
      </w:pPr>
    </w:p>
    <w:p w:rsidR="00431D91" w:rsidRPr="00604EAF" w:rsidRDefault="00431D91" w:rsidP="00604EAF">
      <w:pPr>
        <w:pStyle w:val="ListParagraph"/>
        <w:tabs>
          <w:tab w:val="left" w:pos="312"/>
        </w:tabs>
        <w:spacing w:before="0"/>
        <w:ind w:left="7830" w:right="427" w:firstLine="0"/>
        <w:jc w:val="center"/>
        <w:rPr>
          <w:sz w:val="24"/>
        </w:rPr>
        <w:sectPr w:rsidR="00431D91" w:rsidRPr="00604EAF">
          <w:pgSz w:w="12250" w:h="18730"/>
          <w:pgMar w:top="3800" w:right="1100" w:bottom="280" w:left="1120" w:header="1335" w:footer="0" w:gutter="0"/>
          <w:cols w:space="720"/>
        </w:sectPr>
      </w:pPr>
    </w:p>
    <w:p w:rsidR="00431D91" w:rsidRDefault="00431D91" w:rsidP="00431D91">
      <w:pPr>
        <w:pStyle w:val="ListParagraph"/>
        <w:numPr>
          <w:ilvl w:val="0"/>
          <w:numId w:val="4"/>
        </w:numPr>
        <w:tabs>
          <w:tab w:val="left" w:pos="3396"/>
          <w:tab w:val="left" w:pos="5800"/>
          <w:tab w:val="left" w:pos="8396"/>
        </w:tabs>
        <w:spacing w:before="0"/>
        <w:jc w:val="both"/>
        <w:rPr>
          <w:sz w:val="24"/>
        </w:rPr>
      </w:pPr>
      <w:r>
        <w:rPr>
          <w:sz w:val="24"/>
        </w:rPr>
        <w:lastRenderedPageBreak/>
        <w:t>mengawasi</w:t>
      </w:r>
      <w:r>
        <w:rPr>
          <w:sz w:val="24"/>
        </w:rPr>
        <w:tab/>
        <w:t>pelaksanaan</w:t>
      </w:r>
      <w:r>
        <w:rPr>
          <w:sz w:val="24"/>
        </w:rPr>
        <w:tab/>
        <w:t>sosialisasi penyelenggaraan Pemilihan;</w:t>
      </w:r>
      <w:r>
        <w:rPr>
          <w:spacing w:val="-4"/>
          <w:sz w:val="24"/>
        </w:rPr>
        <w:t xml:space="preserve"> </w:t>
      </w:r>
      <w:r>
        <w:rPr>
          <w:sz w:val="24"/>
        </w:rPr>
        <w:t>dan</w:t>
      </w:r>
    </w:p>
    <w:p w:rsidR="00431D91" w:rsidRDefault="00431D91" w:rsidP="00431D91">
      <w:pPr>
        <w:pStyle w:val="ListParagraph"/>
        <w:numPr>
          <w:ilvl w:val="0"/>
          <w:numId w:val="4"/>
        </w:numPr>
        <w:tabs>
          <w:tab w:val="left" w:pos="3396"/>
        </w:tabs>
        <w:spacing w:before="61"/>
        <w:ind w:right="425"/>
        <w:jc w:val="both"/>
        <w:rPr>
          <w:sz w:val="24"/>
        </w:rPr>
      </w:pPr>
      <w:r>
        <w:rPr>
          <w:sz w:val="24"/>
        </w:rPr>
        <w:t>melaksanakan tugas dan wewenang lain yang diberikan oleh peraturan</w:t>
      </w:r>
      <w:r>
        <w:rPr>
          <w:spacing w:val="-12"/>
          <w:sz w:val="24"/>
        </w:rPr>
        <w:t xml:space="preserve"> </w:t>
      </w:r>
      <w:r>
        <w:rPr>
          <w:sz w:val="24"/>
        </w:rPr>
        <w:t>perundang-undangan.</w:t>
      </w:r>
    </w:p>
    <w:p w:rsidR="00431D91" w:rsidRDefault="00431D91" w:rsidP="00604EAF">
      <w:pPr>
        <w:pStyle w:val="ListParagraph"/>
        <w:tabs>
          <w:tab w:val="left" w:pos="2736"/>
        </w:tabs>
        <w:spacing w:before="238"/>
        <w:ind w:right="427" w:firstLine="0"/>
        <w:jc w:val="left"/>
        <w:rPr>
          <w:sz w:val="24"/>
        </w:rPr>
      </w:pPr>
    </w:p>
    <w:p w:rsidR="00431D91" w:rsidRPr="00604EAF" w:rsidRDefault="00431D91" w:rsidP="00431D91">
      <w:pPr>
        <w:pStyle w:val="BodyText"/>
        <w:spacing w:before="241"/>
        <w:ind w:left="4446"/>
        <w:jc w:val="both"/>
        <w:rPr>
          <w:b/>
        </w:rPr>
      </w:pPr>
      <w:r w:rsidRPr="00604EAF">
        <w:rPr>
          <w:b/>
        </w:rPr>
        <w:t>Pasal 33</w:t>
      </w:r>
    </w:p>
    <w:p w:rsidR="00431D91" w:rsidRDefault="00431D91" w:rsidP="00431D91">
      <w:pPr>
        <w:pStyle w:val="BodyText"/>
        <w:spacing w:before="121"/>
        <w:ind w:left="2764" w:right="426"/>
        <w:jc w:val="both"/>
      </w:pPr>
      <w:r>
        <w:t>Tugas dan wewenang Panwas Kecamatan dalam Pemilihan</w:t>
      </w:r>
      <w:r>
        <w:rPr>
          <w:spacing w:val="-2"/>
        </w:rPr>
        <w:t xml:space="preserve"> </w:t>
      </w:r>
      <w:r>
        <w:t>meliputi:</w:t>
      </w:r>
    </w:p>
    <w:p w:rsidR="00431D91" w:rsidRDefault="00431D91" w:rsidP="00431D91">
      <w:pPr>
        <w:pStyle w:val="ListParagraph"/>
        <w:numPr>
          <w:ilvl w:val="1"/>
          <w:numId w:val="3"/>
        </w:numPr>
        <w:tabs>
          <w:tab w:val="left" w:pos="3396"/>
        </w:tabs>
        <w:spacing w:before="119"/>
        <w:ind w:right="427"/>
        <w:jc w:val="both"/>
        <w:rPr>
          <w:sz w:val="24"/>
        </w:rPr>
      </w:pPr>
      <w:r>
        <w:rPr>
          <w:sz w:val="24"/>
        </w:rPr>
        <w:t>mengawasi tahapan penyelenggaraan Pemilihan di wilayah Kecamatan yang</w:t>
      </w:r>
      <w:r>
        <w:rPr>
          <w:spacing w:val="-3"/>
          <w:sz w:val="24"/>
        </w:rPr>
        <w:t xml:space="preserve"> </w:t>
      </w:r>
      <w:r>
        <w:rPr>
          <w:sz w:val="24"/>
        </w:rPr>
        <w:t>meliputi:</w:t>
      </w:r>
    </w:p>
    <w:p w:rsidR="00431D91" w:rsidRDefault="00431D91" w:rsidP="00431D91">
      <w:pPr>
        <w:pStyle w:val="ListParagraph"/>
        <w:numPr>
          <w:ilvl w:val="2"/>
          <w:numId w:val="3"/>
        </w:numPr>
        <w:tabs>
          <w:tab w:val="left" w:pos="3936"/>
        </w:tabs>
        <w:spacing w:before="41"/>
        <w:ind w:right="425"/>
        <w:jc w:val="both"/>
        <w:rPr>
          <w:sz w:val="23"/>
        </w:rPr>
      </w:pPr>
      <w:r>
        <w:rPr>
          <w:sz w:val="24"/>
        </w:rPr>
        <w:t>pemutakhiran data Pemilih berdasarkan data kependudukan dan penetapan Daftar Pemilih Sementara dan Daftar Pemilih</w:t>
      </w:r>
      <w:r>
        <w:rPr>
          <w:spacing w:val="-5"/>
          <w:sz w:val="24"/>
        </w:rPr>
        <w:t xml:space="preserve"> </w:t>
      </w:r>
      <w:r>
        <w:rPr>
          <w:sz w:val="24"/>
        </w:rPr>
        <w:t>Tetap;</w:t>
      </w:r>
    </w:p>
    <w:p w:rsidR="00431D91" w:rsidRDefault="00431D91" w:rsidP="00431D91">
      <w:pPr>
        <w:pStyle w:val="ListParagraph"/>
        <w:numPr>
          <w:ilvl w:val="2"/>
          <w:numId w:val="3"/>
        </w:numPr>
        <w:tabs>
          <w:tab w:val="left" w:pos="3936"/>
        </w:tabs>
        <w:spacing w:before="41"/>
        <w:ind w:right="0" w:hanging="541"/>
        <w:jc w:val="both"/>
        <w:rPr>
          <w:sz w:val="23"/>
        </w:rPr>
      </w:pPr>
      <w:r>
        <w:rPr>
          <w:sz w:val="24"/>
        </w:rPr>
        <w:t>pelaksanaan</w:t>
      </w:r>
      <w:r>
        <w:rPr>
          <w:spacing w:val="-2"/>
          <w:sz w:val="24"/>
        </w:rPr>
        <w:t xml:space="preserve"> </w:t>
      </w:r>
      <w:r>
        <w:rPr>
          <w:sz w:val="24"/>
        </w:rPr>
        <w:t>Kampanye;</w:t>
      </w:r>
    </w:p>
    <w:p w:rsidR="00431D91" w:rsidRDefault="00431D91" w:rsidP="00431D91">
      <w:pPr>
        <w:pStyle w:val="ListParagraph"/>
        <w:numPr>
          <w:ilvl w:val="2"/>
          <w:numId w:val="3"/>
        </w:numPr>
        <w:tabs>
          <w:tab w:val="left" w:pos="3935"/>
          <w:tab w:val="left" w:pos="3936"/>
          <w:tab w:val="left" w:pos="6755"/>
          <w:tab w:val="left" w:pos="9147"/>
        </w:tabs>
        <w:spacing w:before="40"/>
        <w:ind w:right="426"/>
        <w:rPr>
          <w:sz w:val="24"/>
        </w:rPr>
      </w:pPr>
      <w:r>
        <w:rPr>
          <w:sz w:val="24"/>
        </w:rPr>
        <w:t>perlengkapan</w:t>
      </w:r>
      <w:r>
        <w:rPr>
          <w:sz w:val="24"/>
        </w:rPr>
        <w:tab/>
        <w:t>Pemilihan</w:t>
      </w:r>
      <w:r>
        <w:rPr>
          <w:sz w:val="24"/>
        </w:rPr>
        <w:tab/>
      </w:r>
      <w:r>
        <w:rPr>
          <w:spacing w:val="-6"/>
          <w:sz w:val="24"/>
        </w:rPr>
        <w:t xml:space="preserve">dan </w:t>
      </w:r>
      <w:r>
        <w:rPr>
          <w:sz w:val="24"/>
        </w:rPr>
        <w:t>pendistribusiannya;</w:t>
      </w:r>
    </w:p>
    <w:p w:rsidR="00431D91" w:rsidRDefault="00431D91" w:rsidP="00431D91">
      <w:pPr>
        <w:pStyle w:val="ListParagraph"/>
        <w:numPr>
          <w:ilvl w:val="2"/>
          <w:numId w:val="3"/>
        </w:numPr>
        <w:tabs>
          <w:tab w:val="left" w:pos="3935"/>
          <w:tab w:val="left" w:pos="3936"/>
        </w:tabs>
        <w:spacing w:before="39"/>
        <w:ind w:right="425"/>
        <w:rPr>
          <w:sz w:val="24"/>
        </w:rPr>
      </w:pPr>
      <w:r>
        <w:rPr>
          <w:sz w:val="24"/>
        </w:rPr>
        <w:t>pelaksanaan pemungutan dan penghitungan suara hasil</w:t>
      </w:r>
      <w:r>
        <w:rPr>
          <w:spacing w:val="-2"/>
          <w:sz w:val="24"/>
        </w:rPr>
        <w:t xml:space="preserve"> </w:t>
      </w:r>
      <w:r>
        <w:rPr>
          <w:sz w:val="24"/>
        </w:rPr>
        <w:t>Pemilihan;</w:t>
      </w:r>
    </w:p>
    <w:p w:rsidR="00431D91" w:rsidRDefault="00431D91" w:rsidP="00431D91">
      <w:pPr>
        <w:pStyle w:val="ListParagraph"/>
        <w:numPr>
          <w:ilvl w:val="2"/>
          <w:numId w:val="3"/>
        </w:numPr>
        <w:tabs>
          <w:tab w:val="left" w:pos="3935"/>
          <w:tab w:val="left" w:pos="3936"/>
        </w:tabs>
        <w:spacing w:before="39"/>
        <w:ind w:right="428"/>
        <w:rPr>
          <w:sz w:val="24"/>
        </w:rPr>
      </w:pPr>
      <w:r>
        <w:rPr>
          <w:sz w:val="24"/>
        </w:rPr>
        <w:t>penyampaian surat suara dari TPS sampai ke PPK;</w:t>
      </w:r>
    </w:p>
    <w:p w:rsidR="00431D91" w:rsidRDefault="00431D91" w:rsidP="00431D91">
      <w:pPr>
        <w:pStyle w:val="ListParagraph"/>
        <w:numPr>
          <w:ilvl w:val="2"/>
          <w:numId w:val="3"/>
        </w:numPr>
        <w:tabs>
          <w:tab w:val="left" w:pos="3936"/>
        </w:tabs>
        <w:spacing w:before="41"/>
        <w:jc w:val="both"/>
        <w:rPr>
          <w:sz w:val="24"/>
        </w:rPr>
      </w:pPr>
      <w:r>
        <w:rPr>
          <w:sz w:val="24"/>
        </w:rPr>
        <w:t>proses rekapitulasi suara yang dilakukan oleh PPK dari seluruh TPS;</w:t>
      </w:r>
      <w:r>
        <w:rPr>
          <w:spacing w:val="-5"/>
          <w:sz w:val="24"/>
        </w:rPr>
        <w:t xml:space="preserve"> </w:t>
      </w:r>
      <w:r>
        <w:rPr>
          <w:sz w:val="24"/>
        </w:rPr>
        <w:t>dan</w:t>
      </w:r>
    </w:p>
    <w:p w:rsidR="00431D91" w:rsidRDefault="00431D91" w:rsidP="00431D91">
      <w:pPr>
        <w:pStyle w:val="ListParagraph"/>
        <w:numPr>
          <w:ilvl w:val="2"/>
          <w:numId w:val="3"/>
        </w:numPr>
        <w:tabs>
          <w:tab w:val="left" w:pos="3936"/>
        </w:tabs>
        <w:spacing w:before="39"/>
        <w:ind w:right="422"/>
        <w:jc w:val="both"/>
        <w:rPr>
          <w:sz w:val="24"/>
        </w:rPr>
      </w:pPr>
      <w:r>
        <w:rPr>
          <w:sz w:val="24"/>
        </w:rPr>
        <w:t>pelaksanaan penghitungan dan pemungutan suara ulang, Pemilihan lanjutan, dan Pemilihan susulan.</w:t>
      </w:r>
    </w:p>
    <w:p w:rsidR="00431D91" w:rsidRDefault="00431D91" w:rsidP="00431D91">
      <w:pPr>
        <w:pStyle w:val="ListParagraph"/>
        <w:numPr>
          <w:ilvl w:val="1"/>
          <w:numId w:val="3"/>
        </w:numPr>
        <w:tabs>
          <w:tab w:val="left" w:pos="3396"/>
        </w:tabs>
        <w:spacing w:before="41"/>
        <w:jc w:val="both"/>
        <w:rPr>
          <w:sz w:val="24"/>
        </w:rPr>
      </w:pPr>
      <w:r>
        <w:rPr>
          <w:sz w:val="24"/>
        </w:rPr>
        <w:t>mengawasi penyerahan kotak suara tersegel dari PPK kepada KPU</w:t>
      </w:r>
      <w:r>
        <w:rPr>
          <w:spacing w:val="-6"/>
          <w:sz w:val="24"/>
        </w:rPr>
        <w:t xml:space="preserve"> </w:t>
      </w:r>
      <w:r>
        <w:rPr>
          <w:sz w:val="24"/>
        </w:rPr>
        <w:t>Kabupaten/Kota;</w:t>
      </w:r>
    </w:p>
    <w:p w:rsidR="00431D91" w:rsidRDefault="00431D91" w:rsidP="00431D91">
      <w:pPr>
        <w:pStyle w:val="ListParagraph"/>
        <w:numPr>
          <w:ilvl w:val="1"/>
          <w:numId w:val="3"/>
        </w:numPr>
        <w:tabs>
          <w:tab w:val="left" w:pos="3396"/>
        </w:tabs>
        <w:spacing w:before="41"/>
        <w:ind w:right="423"/>
        <w:jc w:val="both"/>
        <w:rPr>
          <w:sz w:val="24"/>
        </w:rPr>
      </w:pPr>
      <w:r>
        <w:rPr>
          <w:sz w:val="24"/>
        </w:rPr>
        <w:t>menerima laporan dugaan pelanggaran terhadap tahapan penyelenggaraan Pemilihan yang dilakukan oleh penyelenggara Pemilihan sebagaimana dimaksud pada huruf</w:t>
      </w:r>
      <w:r>
        <w:rPr>
          <w:spacing w:val="-5"/>
          <w:sz w:val="24"/>
        </w:rPr>
        <w:t xml:space="preserve"> </w:t>
      </w:r>
      <w:r>
        <w:rPr>
          <w:sz w:val="24"/>
        </w:rPr>
        <w:t>a;</w:t>
      </w:r>
    </w:p>
    <w:p w:rsidR="00431D91" w:rsidRDefault="00431D91" w:rsidP="00431D91">
      <w:pPr>
        <w:pStyle w:val="ListParagraph"/>
        <w:numPr>
          <w:ilvl w:val="1"/>
          <w:numId w:val="3"/>
        </w:numPr>
        <w:tabs>
          <w:tab w:val="left" w:pos="3396"/>
        </w:tabs>
        <w:spacing w:before="40"/>
        <w:ind w:right="423"/>
        <w:jc w:val="both"/>
        <w:rPr>
          <w:sz w:val="24"/>
        </w:rPr>
      </w:pPr>
      <w:r>
        <w:rPr>
          <w:sz w:val="24"/>
        </w:rPr>
        <w:t>menyampaikan temuan dan laporan kepada PPK untuk</w:t>
      </w:r>
      <w:r>
        <w:rPr>
          <w:spacing w:val="-2"/>
          <w:sz w:val="24"/>
        </w:rPr>
        <w:t xml:space="preserve"> </w:t>
      </w:r>
      <w:r>
        <w:rPr>
          <w:sz w:val="24"/>
        </w:rPr>
        <w:t>ditindaklanjuti;</w:t>
      </w:r>
    </w:p>
    <w:p w:rsidR="00431D91" w:rsidRDefault="00431D91" w:rsidP="00431D91">
      <w:pPr>
        <w:pStyle w:val="ListParagraph"/>
        <w:numPr>
          <w:ilvl w:val="1"/>
          <w:numId w:val="3"/>
        </w:numPr>
        <w:tabs>
          <w:tab w:val="left" w:pos="3396"/>
        </w:tabs>
        <w:spacing w:before="39"/>
        <w:jc w:val="both"/>
        <w:rPr>
          <w:sz w:val="24"/>
        </w:rPr>
      </w:pPr>
      <w:r>
        <w:rPr>
          <w:sz w:val="24"/>
        </w:rPr>
        <w:t>meneruskan temuan dan laporan yang bukan menjadi kewenangannya kepada instansi yang berwenang;</w:t>
      </w:r>
    </w:p>
    <w:p w:rsidR="00431D91" w:rsidRDefault="00431D91" w:rsidP="00431D91">
      <w:pPr>
        <w:pStyle w:val="ListParagraph"/>
        <w:numPr>
          <w:ilvl w:val="1"/>
          <w:numId w:val="3"/>
        </w:numPr>
        <w:tabs>
          <w:tab w:val="left" w:pos="3396"/>
          <w:tab w:val="left" w:pos="5800"/>
          <w:tab w:val="left" w:pos="8396"/>
        </w:tabs>
        <w:spacing w:before="41"/>
        <w:jc w:val="both"/>
        <w:rPr>
          <w:sz w:val="24"/>
        </w:rPr>
      </w:pPr>
      <w:r>
        <w:rPr>
          <w:sz w:val="24"/>
        </w:rPr>
        <w:t>mengawasi</w:t>
      </w:r>
      <w:r>
        <w:rPr>
          <w:sz w:val="24"/>
        </w:rPr>
        <w:tab/>
        <w:t>pelaksanaan</w:t>
      </w:r>
      <w:r>
        <w:rPr>
          <w:sz w:val="24"/>
        </w:rPr>
        <w:tab/>
        <w:t>sosialisasi penyelenggaraan</w:t>
      </w:r>
      <w:r>
        <w:rPr>
          <w:spacing w:val="-2"/>
          <w:sz w:val="24"/>
        </w:rPr>
        <w:t xml:space="preserve"> </w:t>
      </w:r>
      <w:r>
        <w:rPr>
          <w:sz w:val="24"/>
        </w:rPr>
        <w:t>Pemilihan;</w:t>
      </w:r>
    </w:p>
    <w:p w:rsidR="00431D91" w:rsidRPr="00447D2E" w:rsidRDefault="00431D91" w:rsidP="00447D2E">
      <w:pPr>
        <w:pStyle w:val="ListParagraph"/>
        <w:numPr>
          <w:ilvl w:val="1"/>
          <w:numId w:val="3"/>
        </w:numPr>
        <w:tabs>
          <w:tab w:val="left" w:pos="284"/>
        </w:tabs>
        <w:spacing w:before="192"/>
        <w:ind w:left="7718" w:right="367" w:hanging="7719"/>
        <w:rPr>
          <w:sz w:val="24"/>
        </w:rPr>
        <w:sectPr w:rsidR="00431D91" w:rsidRPr="00447D2E">
          <w:pgSz w:w="12250" w:h="18730"/>
          <w:pgMar w:top="3800" w:right="1100" w:bottom="280" w:left="1120" w:header="1335" w:footer="0" w:gutter="0"/>
          <w:cols w:space="720"/>
        </w:sectPr>
      </w:pPr>
    </w:p>
    <w:p w:rsidR="00431D91" w:rsidRDefault="00431D91" w:rsidP="00431D91">
      <w:pPr>
        <w:pStyle w:val="ListParagraph"/>
        <w:numPr>
          <w:ilvl w:val="0"/>
          <w:numId w:val="2"/>
        </w:numPr>
        <w:tabs>
          <w:tab w:val="left" w:pos="3396"/>
        </w:tabs>
        <w:spacing w:before="0"/>
        <w:jc w:val="both"/>
        <w:rPr>
          <w:sz w:val="24"/>
        </w:rPr>
      </w:pPr>
      <w:r>
        <w:rPr>
          <w:sz w:val="24"/>
        </w:rPr>
        <w:lastRenderedPageBreak/>
        <w:t>memberikan rekomendasi kepada yang berwenang atas temuan dan laporan mengenai tindakan yang mengandung unsur tindak pidana Pemilihan;</w:t>
      </w:r>
      <w:r>
        <w:rPr>
          <w:spacing w:val="-9"/>
          <w:sz w:val="24"/>
        </w:rPr>
        <w:t xml:space="preserve"> </w:t>
      </w:r>
      <w:r>
        <w:rPr>
          <w:sz w:val="24"/>
        </w:rPr>
        <w:t>dan</w:t>
      </w:r>
    </w:p>
    <w:p w:rsidR="00431D91" w:rsidRDefault="00431D91" w:rsidP="00431D91">
      <w:pPr>
        <w:pStyle w:val="ListParagraph"/>
        <w:numPr>
          <w:ilvl w:val="0"/>
          <w:numId w:val="2"/>
        </w:numPr>
        <w:tabs>
          <w:tab w:val="left" w:pos="3396"/>
        </w:tabs>
        <w:spacing w:before="39"/>
        <w:ind w:right="425"/>
        <w:jc w:val="both"/>
        <w:rPr>
          <w:sz w:val="24"/>
        </w:rPr>
      </w:pPr>
      <w:r>
        <w:rPr>
          <w:sz w:val="24"/>
        </w:rPr>
        <w:t>melaksanakan tugas dan wewenang lain yang diberikan oleh peraturan</w:t>
      </w:r>
      <w:r>
        <w:rPr>
          <w:spacing w:val="-12"/>
          <w:sz w:val="24"/>
        </w:rPr>
        <w:t xml:space="preserve"> </w:t>
      </w:r>
      <w:r>
        <w:rPr>
          <w:sz w:val="24"/>
        </w:rPr>
        <w:t>perundang-undangan.</w:t>
      </w:r>
    </w:p>
    <w:p w:rsidR="00431D91" w:rsidRDefault="00431D91" w:rsidP="00447D2E">
      <w:pPr>
        <w:pStyle w:val="ListParagraph"/>
        <w:tabs>
          <w:tab w:val="left" w:pos="2736"/>
        </w:tabs>
        <w:spacing w:before="240"/>
        <w:ind w:right="426" w:firstLine="0"/>
        <w:jc w:val="left"/>
        <w:rPr>
          <w:sz w:val="24"/>
        </w:rPr>
      </w:pPr>
    </w:p>
    <w:p w:rsidR="00431D91" w:rsidRDefault="00431D91" w:rsidP="00431D91">
      <w:pPr>
        <w:pStyle w:val="BodyText"/>
        <w:rPr>
          <w:sz w:val="12"/>
        </w:rPr>
      </w:pPr>
    </w:p>
    <w:p w:rsidR="00431D91" w:rsidRPr="00447D2E" w:rsidRDefault="00431D91" w:rsidP="00431D91">
      <w:pPr>
        <w:pStyle w:val="BodyText"/>
        <w:spacing w:before="100"/>
        <w:ind w:left="4446"/>
        <w:jc w:val="both"/>
        <w:rPr>
          <w:b/>
        </w:rPr>
      </w:pPr>
      <w:r w:rsidRPr="00447D2E">
        <w:rPr>
          <w:b/>
        </w:rPr>
        <w:t>Pasal 40</w:t>
      </w:r>
    </w:p>
    <w:p w:rsidR="00431D91" w:rsidRDefault="00431D91" w:rsidP="00431D91">
      <w:pPr>
        <w:pStyle w:val="ListParagraph"/>
        <w:numPr>
          <w:ilvl w:val="0"/>
          <w:numId w:val="1"/>
        </w:numPr>
        <w:tabs>
          <w:tab w:val="left" w:pos="3410"/>
        </w:tabs>
        <w:spacing w:before="119"/>
        <w:ind w:right="425"/>
        <w:jc w:val="both"/>
        <w:rPr>
          <w:sz w:val="24"/>
        </w:rPr>
      </w:pPr>
      <w:r>
        <w:rPr>
          <w:sz w:val="24"/>
        </w:rPr>
        <w:t>Partai Politik atau gabungan Partai Politik dapat mendaftarkan pasangan calon jika telah memenuhi persyaratan perolehan paling sedikit 20% (dua puluh persen) dari jumlah kursi Dewan Perwakilan Rakyat Daerah atau 25% (dua puluh lima persen) dari akumulasi perolehan suara sah dalam pemilihan umum anggota Dewan Perwakilan Rakyat Daerah di daerah yang</w:t>
      </w:r>
      <w:r>
        <w:rPr>
          <w:spacing w:val="-5"/>
          <w:sz w:val="24"/>
        </w:rPr>
        <w:t xml:space="preserve"> </w:t>
      </w:r>
      <w:r>
        <w:rPr>
          <w:sz w:val="24"/>
        </w:rPr>
        <w:t>bersangkutan.</w:t>
      </w:r>
    </w:p>
    <w:p w:rsidR="00431D91" w:rsidRDefault="00431D91" w:rsidP="00431D91">
      <w:pPr>
        <w:pStyle w:val="ListParagraph"/>
        <w:numPr>
          <w:ilvl w:val="0"/>
          <w:numId w:val="1"/>
        </w:numPr>
        <w:tabs>
          <w:tab w:val="left" w:pos="3410"/>
        </w:tabs>
        <w:spacing w:before="121"/>
        <w:ind w:right="422"/>
        <w:jc w:val="both"/>
        <w:rPr>
          <w:sz w:val="24"/>
        </w:rPr>
      </w:pPr>
      <w:r>
        <w:rPr>
          <w:sz w:val="24"/>
        </w:rPr>
        <w:t>Dalam hal Partai Politik atau gabungan Partai Politik dalam mengusulkan pasangan calon menggunakan ketentuan memperoleh paling sedikit 20% (dua puluh persen) dari jumlah kursi Dewan Perwakilan Rakyat Daerah sebagaimana dimaksud pada ayat (1), jika hasil bagi jumlah kursi Dewan Perwakilan Rakyat Daerah menghasilkan angka pecahan maka perolehan dari jumlah kursi dihitung dengan pembulatan ke</w:t>
      </w:r>
      <w:r>
        <w:rPr>
          <w:spacing w:val="-5"/>
          <w:sz w:val="24"/>
        </w:rPr>
        <w:t xml:space="preserve"> </w:t>
      </w:r>
      <w:r>
        <w:rPr>
          <w:sz w:val="24"/>
        </w:rPr>
        <w:t>atas.</w:t>
      </w:r>
    </w:p>
    <w:p w:rsidR="00431D91" w:rsidRDefault="00431D91" w:rsidP="00431D91">
      <w:pPr>
        <w:pStyle w:val="ListParagraph"/>
        <w:numPr>
          <w:ilvl w:val="0"/>
          <w:numId w:val="1"/>
        </w:numPr>
        <w:tabs>
          <w:tab w:val="left" w:pos="3410"/>
        </w:tabs>
        <w:spacing w:before="121"/>
        <w:jc w:val="both"/>
        <w:rPr>
          <w:sz w:val="24"/>
        </w:rPr>
      </w:pPr>
      <w:r>
        <w:rPr>
          <w:sz w:val="24"/>
        </w:rPr>
        <w:t>Dalam hal Partai Politik atau gabungan Partai Politik mengusulkan pasangan calon menggunakan ketentuan memperoleh paling sedikit 25% (dua puluh lima persen) dari akumulasi perolehan suara sah sebagaimana dimaksud pada ayat (1), ketentuan itu hanya berlaku untuk Partai Politik yang memperoleh kursi di Dewan Perwakilan Rakyat</w:t>
      </w:r>
      <w:r>
        <w:rPr>
          <w:spacing w:val="-2"/>
          <w:sz w:val="24"/>
        </w:rPr>
        <w:t xml:space="preserve"> </w:t>
      </w:r>
      <w:r>
        <w:rPr>
          <w:sz w:val="24"/>
        </w:rPr>
        <w:t>Daerah.</w:t>
      </w:r>
    </w:p>
    <w:p w:rsidR="00431D91" w:rsidRDefault="00431D91" w:rsidP="00431D91">
      <w:pPr>
        <w:pStyle w:val="ListParagraph"/>
        <w:numPr>
          <w:ilvl w:val="0"/>
          <w:numId w:val="1"/>
        </w:numPr>
        <w:tabs>
          <w:tab w:val="left" w:pos="3410"/>
        </w:tabs>
        <w:ind w:right="425"/>
        <w:jc w:val="both"/>
        <w:rPr>
          <w:sz w:val="24"/>
        </w:rPr>
      </w:pPr>
      <w:r>
        <w:rPr>
          <w:sz w:val="24"/>
        </w:rPr>
        <w:t>Partai Politik atau gabungan Partai Politik sebagaimana dimaksud pada ayat (1) hanya dapat mengusulkan 1 (satu) pasangan</w:t>
      </w:r>
      <w:r>
        <w:rPr>
          <w:spacing w:val="-4"/>
          <w:sz w:val="24"/>
        </w:rPr>
        <w:t xml:space="preserve"> </w:t>
      </w:r>
      <w:r>
        <w:rPr>
          <w:sz w:val="24"/>
        </w:rPr>
        <w:t>calon.</w:t>
      </w:r>
    </w:p>
    <w:p w:rsidR="00431D91" w:rsidRDefault="00431D91" w:rsidP="00431D91">
      <w:pPr>
        <w:pStyle w:val="ListParagraph"/>
        <w:numPr>
          <w:ilvl w:val="0"/>
          <w:numId w:val="1"/>
        </w:numPr>
        <w:tabs>
          <w:tab w:val="left" w:pos="3410"/>
        </w:tabs>
        <w:ind w:right="422"/>
        <w:jc w:val="both"/>
        <w:rPr>
          <w:sz w:val="24"/>
        </w:rPr>
      </w:pPr>
      <w:r>
        <w:rPr>
          <w:sz w:val="24"/>
        </w:rPr>
        <w:t>Perhitungan persentase dari jumlah kursi sebagaimana dimaksud pada ayat (1) dan ayat (2), dikecualikan bagi kursi anggota Dewan Perwakilan Rakyat Papua dan Dewan Perwakilan Rakyat Papua Barat yang</w:t>
      </w:r>
      <w:r>
        <w:rPr>
          <w:spacing w:val="-2"/>
          <w:sz w:val="24"/>
        </w:rPr>
        <w:t xml:space="preserve"> </w:t>
      </w:r>
      <w:r>
        <w:rPr>
          <w:sz w:val="24"/>
        </w:rPr>
        <w:t>diangkat.</w:t>
      </w:r>
    </w:p>
    <w:p w:rsidR="00447D2E" w:rsidRDefault="00447D2E" w:rsidP="00447D2E">
      <w:pPr>
        <w:tabs>
          <w:tab w:val="left" w:pos="3410"/>
        </w:tabs>
        <w:ind w:right="422"/>
        <w:jc w:val="both"/>
        <w:rPr>
          <w:sz w:val="24"/>
        </w:rPr>
      </w:pPr>
    </w:p>
    <w:p w:rsidR="00447D2E" w:rsidRDefault="00447D2E" w:rsidP="00447D2E">
      <w:pPr>
        <w:tabs>
          <w:tab w:val="left" w:pos="3410"/>
        </w:tabs>
        <w:ind w:right="422"/>
        <w:jc w:val="both"/>
        <w:rPr>
          <w:sz w:val="24"/>
        </w:rPr>
      </w:pPr>
    </w:p>
    <w:p w:rsidR="00447D2E" w:rsidRDefault="00447D2E" w:rsidP="00447D2E">
      <w:pPr>
        <w:tabs>
          <w:tab w:val="left" w:pos="3410"/>
        </w:tabs>
        <w:ind w:right="422"/>
        <w:jc w:val="both"/>
        <w:rPr>
          <w:sz w:val="24"/>
        </w:rPr>
      </w:pPr>
    </w:p>
    <w:p w:rsidR="00447D2E" w:rsidRDefault="00447D2E" w:rsidP="00447D2E">
      <w:pPr>
        <w:tabs>
          <w:tab w:val="left" w:pos="3410"/>
        </w:tabs>
        <w:ind w:right="422"/>
        <w:jc w:val="both"/>
        <w:rPr>
          <w:sz w:val="24"/>
        </w:rPr>
      </w:pPr>
    </w:p>
    <w:p w:rsidR="00447D2E" w:rsidRDefault="00447D2E" w:rsidP="00447D2E">
      <w:pPr>
        <w:tabs>
          <w:tab w:val="left" w:pos="3410"/>
        </w:tabs>
        <w:ind w:right="422"/>
        <w:jc w:val="both"/>
        <w:rPr>
          <w:sz w:val="24"/>
        </w:rPr>
      </w:pPr>
    </w:p>
    <w:p w:rsidR="00447D2E" w:rsidRDefault="00447D2E" w:rsidP="00447D2E">
      <w:pPr>
        <w:tabs>
          <w:tab w:val="left" w:pos="3410"/>
        </w:tabs>
        <w:ind w:right="422"/>
        <w:jc w:val="both"/>
        <w:rPr>
          <w:sz w:val="24"/>
        </w:rPr>
      </w:pPr>
    </w:p>
    <w:p w:rsidR="00447D2E" w:rsidRPr="00447D2E" w:rsidRDefault="00447D2E" w:rsidP="00447D2E">
      <w:pPr>
        <w:tabs>
          <w:tab w:val="left" w:pos="3410"/>
        </w:tabs>
        <w:ind w:right="422"/>
        <w:jc w:val="both"/>
        <w:rPr>
          <w:sz w:val="24"/>
        </w:rPr>
      </w:pPr>
    </w:p>
    <w:p w:rsidR="00431D91" w:rsidRPr="00447D2E" w:rsidRDefault="00431D91" w:rsidP="00431D91">
      <w:pPr>
        <w:pStyle w:val="BodyText"/>
        <w:spacing w:before="239"/>
        <w:ind w:left="4446"/>
        <w:jc w:val="both"/>
        <w:rPr>
          <w:b/>
        </w:rPr>
      </w:pPr>
      <w:r w:rsidRPr="00447D2E">
        <w:rPr>
          <w:b/>
        </w:rPr>
        <w:lastRenderedPageBreak/>
        <w:t>Pasal 41</w:t>
      </w:r>
    </w:p>
    <w:p w:rsidR="00431D91" w:rsidRDefault="00431D91" w:rsidP="00431D91">
      <w:pPr>
        <w:pStyle w:val="ListParagraph"/>
        <w:numPr>
          <w:ilvl w:val="1"/>
          <w:numId w:val="11"/>
        </w:numPr>
        <w:tabs>
          <w:tab w:val="left" w:pos="3309"/>
        </w:tabs>
        <w:spacing w:before="121"/>
        <w:ind w:right="423"/>
        <w:jc w:val="both"/>
        <w:rPr>
          <w:sz w:val="24"/>
        </w:rPr>
      </w:pPr>
      <w:r>
        <w:rPr>
          <w:sz w:val="24"/>
        </w:rPr>
        <w:t>Calon perseorangan dapat mendaftarkan diri sebagai Calon Gubernur dan Calon Wakil Gubernur jika memenuhi syarat dukungan jumlah penduduk yang mempunyai hak pilih dan termuat dalam daftar pemilih tetap pada pemilihan umum atau Pemilihan sebelumnya yang paling akhir di daerah bersangkutan, dengan</w:t>
      </w:r>
      <w:r>
        <w:rPr>
          <w:spacing w:val="-4"/>
          <w:sz w:val="24"/>
        </w:rPr>
        <w:t xml:space="preserve"> </w:t>
      </w:r>
      <w:r>
        <w:rPr>
          <w:sz w:val="24"/>
        </w:rPr>
        <w:t>ketentuan:</w:t>
      </w:r>
    </w:p>
    <w:p w:rsidR="00431D91" w:rsidRDefault="00431D91" w:rsidP="00431D91">
      <w:pPr>
        <w:pStyle w:val="ListParagraph"/>
        <w:numPr>
          <w:ilvl w:val="2"/>
          <w:numId w:val="11"/>
        </w:numPr>
        <w:tabs>
          <w:tab w:val="left" w:pos="3830"/>
        </w:tabs>
        <w:spacing w:before="119"/>
        <w:ind w:right="425"/>
        <w:jc w:val="both"/>
        <w:rPr>
          <w:sz w:val="24"/>
        </w:rPr>
      </w:pPr>
      <w:r>
        <w:rPr>
          <w:sz w:val="24"/>
        </w:rPr>
        <w:t>provinsi dengan jumlah penduduk yang termuat pada daftar pemilih tetap</w:t>
      </w:r>
      <w:r>
        <w:rPr>
          <w:spacing w:val="64"/>
          <w:sz w:val="24"/>
        </w:rPr>
        <w:t xml:space="preserve"> </w:t>
      </w:r>
      <w:r>
        <w:rPr>
          <w:sz w:val="24"/>
        </w:rPr>
        <w:t>sampai dengan</w:t>
      </w:r>
    </w:p>
    <w:p w:rsidR="00431D91" w:rsidRDefault="00431D91" w:rsidP="00431D91">
      <w:pPr>
        <w:pStyle w:val="BodyText"/>
        <w:spacing w:line="242" w:lineRule="auto"/>
        <w:ind w:left="3829" w:right="426"/>
        <w:jc w:val="both"/>
      </w:pPr>
      <w:r>
        <w:t>2.000.000 (dua juta) jiwa harus didukung paling sedikit 10% (sepuluh persen);</w:t>
      </w:r>
    </w:p>
    <w:p w:rsidR="00431D91" w:rsidRDefault="00431D91" w:rsidP="00431D91">
      <w:pPr>
        <w:pStyle w:val="ListParagraph"/>
        <w:numPr>
          <w:ilvl w:val="2"/>
          <w:numId w:val="11"/>
        </w:numPr>
        <w:tabs>
          <w:tab w:val="left" w:pos="3830"/>
        </w:tabs>
        <w:spacing w:before="56"/>
        <w:ind w:right="425"/>
        <w:jc w:val="both"/>
        <w:rPr>
          <w:sz w:val="24"/>
        </w:rPr>
      </w:pPr>
      <w:r>
        <w:rPr>
          <w:sz w:val="24"/>
        </w:rPr>
        <w:t>provinsi dengan jumlah penduduk yang termuat pada daftar pemilih tetap lebih dari 2.000.000 (dua juta) jiwa sampai dengan 6.000.000 (enam juta) jiwa harus didukung paling sedikit 8,5% (delapan setengah</w:t>
      </w:r>
      <w:r>
        <w:rPr>
          <w:spacing w:val="-1"/>
          <w:sz w:val="24"/>
        </w:rPr>
        <w:t xml:space="preserve"> </w:t>
      </w:r>
      <w:r>
        <w:rPr>
          <w:sz w:val="24"/>
        </w:rPr>
        <w:t>persen);</w:t>
      </w:r>
    </w:p>
    <w:p w:rsidR="00431D91" w:rsidRDefault="00431D91" w:rsidP="00431D91">
      <w:pPr>
        <w:pStyle w:val="ListParagraph"/>
        <w:numPr>
          <w:ilvl w:val="2"/>
          <w:numId w:val="11"/>
        </w:numPr>
        <w:tabs>
          <w:tab w:val="left" w:pos="3830"/>
        </w:tabs>
        <w:spacing w:before="60"/>
        <w:jc w:val="both"/>
        <w:rPr>
          <w:sz w:val="24"/>
        </w:rPr>
      </w:pPr>
      <w:r>
        <w:rPr>
          <w:sz w:val="24"/>
        </w:rPr>
        <w:t>provinsi dengan jumlah penduduk yang termuat pada daftar pemilih tetap lebih dari 6.000.000 (enam juta) jiwa sampai dengan 12.000.000 (dua belas juta) jiwa harus didukung paling sedikit 7,5% (tujuh setengah</w:t>
      </w:r>
      <w:r>
        <w:rPr>
          <w:spacing w:val="-2"/>
          <w:sz w:val="24"/>
        </w:rPr>
        <w:t xml:space="preserve"> </w:t>
      </w:r>
      <w:r>
        <w:rPr>
          <w:sz w:val="24"/>
        </w:rPr>
        <w:t>persen);</w:t>
      </w:r>
    </w:p>
    <w:p w:rsidR="00431D91" w:rsidRDefault="00431D91" w:rsidP="00431D91">
      <w:pPr>
        <w:pStyle w:val="ListParagraph"/>
        <w:numPr>
          <w:ilvl w:val="2"/>
          <w:numId w:val="11"/>
        </w:numPr>
        <w:tabs>
          <w:tab w:val="left" w:pos="3830"/>
        </w:tabs>
        <w:spacing w:before="61"/>
        <w:jc w:val="both"/>
        <w:rPr>
          <w:sz w:val="24"/>
        </w:rPr>
      </w:pPr>
      <w:r>
        <w:rPr>
          <w:sz w:val="24"/>
        </w:rPr>
        <w:t>provinsi dengan jumlah penduduk yang termuat pada daftar pemilih tetap lebih dari 12.000.000 (dua belas juta) jiwa harus didukung paling sedikit 6,5% (enam setengah persen);</w:t>
      </w:r>
      <w:r>
        <w:rPr>
          <w:spacing w:val="-5"/>
          <w:sz w:val="24"/>
        </w:rPr>
        <w:t xml:space="preserve"> </w:t>
      </w:r>
      <w:r>
        <w:rPr>
          <w:sz w:val="24"/>
        </w:rPr>
        <w:t>dan</w:t>
      </w:r>
    </w:p>
    <w:p w:rsidR="00431D91" w:rsidRDefault="00431D91" w:rsidP="00431D91">
      <w:pPr>
        <w:pStyle w:val="ListParagraph"/>
        <w:numPr>
          <w:ilvl w:val="2"/>
          <w:numId w:val="11"/>
        </w:numPr>
        <w:tabs>
          <w:tab w:val="left" w:pos="3830"/>
        </w:tabs>
        <w:spacing w:before="58"/>
        <w:jc w:val="both"/>
        <w:rPr>
          <w:sz w:val="24"/>
        </w:rPr>
      </w:pPr>
      <w:r>
        <w:rPr>
          <w:sz w:val="24"/>
        </w:rPr>
        <w:t>jumlah dukungan sebagaimana dimaksud pada huruf a, huruf b, huruf c, dan huruf d tersebar di lebih dari 50% (lima puluh persen) jumlah kabupaten/kota di Provinsi</w:t>
      </w:r>
      <w:r>
        <w:rPr>
          <w:spacing w:val="-7"/>
          <w:sz w:val="24"/>
        </w:rPr>
        <w:t xml:space="preserve"> </w:t>
      </w:r>
      <w:r>
        <w:rPr>
          <w:sz w:val="24"/>
        </w:rPr>
        <w:t>dimaksud.</w:t>
      </w:r>
    </w:p>
    <w:p w:rsidR="00431D91" w:rsidRDefault="00431D91" w:rsidP="00431D91">
      <w:pPr>
        <w:pStyle w:val="ListParagraph"/>
        <w:numPr>
          <w:ilvl w:val="1"/>
          <w:numId w:val="11"/>
        </w:numPr>
        <w:tabs>
          <w:tab w:val="left" w:pos="370"/>
        </w:tabs>
        <w:spacing w:before="155"/>
        <w:ind w:left="8518" w:right="359" w:hanging="8519"/>
        <w:rPr>
          <w:sz w:val="24"/>
        </w:rPr>
      </w:pPr>
      <w:r>
        <w:rPr>
          <w:sz w:val="24"/>
        </w:rPr>
        <w:t>Calon . .</w:t>
      </w:r>
      <w:r>
        <w:rPr>
          <w:spacing w:val="-1"/>
          <w:sz w:val="24"/>
        </w:rPr>
        <w:t xml:space="preserve"> </w:t>
      </w:r>
      <w:r>
        <w:rPr>
          <w:sz w:val="24"/>
        </w:rPr>
        <w:t>.</w:t>
      </w:r>
    </w:p>
    <w:p w:rsidR="00431D91" w:rsidRDefault="00431D91" w:rsidP="00431D91">
      <w:pPr>
        <w:jc w:val="right"/>
        <w:rPr>
          <w:sz w:val="24"/>
        </w:rPr>
        <w:sectPr w:rsidR="00431D91">
          <w:pgSz w:w="12250" w:h="18730"/>
          <w:pgMar w:top="3800" w:right="1100" w:bottom="280" w:left="1120" w:header="1335" w:footer="0" w:gutter="0"/>
          <w:cols w:space="720"/>
        </w:sectPr>
      </w:pPr>
    </w:p>
    <w:p w:rsidR="00431D91" w:rsidRDefault="00431D91" w:rsidP="00431D91">
      <w:pPr>
        <w:pStyle w:val="ListParagraph"/>
        <w:numPr>
          <w:ilvl w:val="0"/>
          <w:numId w:val="10"/>
        </w:numPr>
        <w:tabs>
          <w:tab w:val="left" w:pos="3309"/>
        </w:tabs>
        <w:spacing w:before="0"/>
        <w:ind w:right="423"/>
        <w:jc w:val="both"/>
        <w:rPr>
          <w:sz w:val="24"/>
        </w:rPr>
      </w:pPr>
      <w:proofErr w:type="spellStart"/>
      <w:r>
        <w:rPr>
          <w:sz w:val="24"/>
        </w:rPr>
        <w:lastRenderedPageBreak/>
        <w:t>Calon</w:t>
      </w:r>
      <w:proofErr w:type="spellEnd"/>
      <w:r>
        <w:rPr>
          <w:sz w:val="24"/>
        </w:rPr>
        <w:t xml:space="preserve"> </w:t>
      </w:r>
      <w:proofErr w:type="spellStart"/>
      <w:r>
        <w:rPr>
          <w:sz w:val="24"/>
        </w:rPr>
        <w:t>perseorangan</w:t>
      </w:r>
      <w:proofErr w:type="spellEnd"/>
      <w:r>
        <w:rPr>
          <w:sz w:val="24"/>
        </w:rPr>
        <w:t xml:space="preserve"> </w:t>
      </w:r>
      <w:proofErr w:type="spellStart"/>
      <w:r>
        <w:rPr>
          <w:sz w:val="24"/>
        </w:rPr>
        <w:t>dapat</w:t>
      </w:r>
      <w:proofErr w:type="spellEnd"/>
      <w:r>
        <w:rPr>
          <w:sz w:val="24"/>
        </w:rPr>
        <w:t xml:space="preserve"> </w:t>
      </w:r>
      <w:proofErr w:type="spellStart"/>
      <w:r>
        <w:rPr>
          <w:sz w:val="24"/>
        </w:rPr>
        <w:t>mendaftarkan</w:t>
      </w:r>
      <w:proofErr w:type="spellEnd"/>
      <w:r>
        <w:rPr>
          <w:sz w:val="24"/>
        </w:rPr>
        <w:t xml:space="preserve"> diri sebagai Calon Bupati dan Calon Wakil Bupati serta </w:t>
      </w:r>
      <w:r>
        <w:rPr>
          <w:spacing w:val="-3"/>
          <w:sz w:val="24"/>
        </w:rPr>
        <w:t xml:space="preserve">Calon </w:t>
      </w:r>
      <w:r>
        <w:rPr>
          <w:sz w:val="24"/>
        </w:rPr>
        <w:t>Walikota dan Calon Wakil Walikota jika memenuhi syarat dukungan jumlah penduduk yang mempunyai hak pilih dan termuat dalam daftar pemilih tetap di daerah bersangkutan pada pemilihan umum atau Pemilihan sebelumnya yang paling akhir di daerah bersangkutan, dengan ketentuan:</w:t>
      </w:r>
    </w:p>
    <w:p w:rsidR="00431D91" w:rsidRDefault="00431D91" w:rsidP="00431D91">
      <w:pPr>
        <w:pStyle w:val="ListParagraph"/>
        <w:numPr>
          <w:ilvl w:val="1"/>
          <w:numId w:val="10"/>
        </w:numPr>
        <w:tabs>
          <w:tab w:val="left" w:pos="3833"/>
        </w:tabs>
        <w:ind w:right="423" w:hanging="519"/>
        <w:jc w:val="both"/>
        <w:rPr>
          <w:sz w:val="24"/>
        </w:rPr>
      </w:pPr>
      <w:r>
        <w:rPr>
          <w:sz w:val="24"/>
        </w:rPr>
        <w:t>kabupaten/kota dengan jumlah penduduk yang termuat pada daftar pemilih tetap sampai dengan 250.000 (dua ratus lima puluh ribu) jiwa harus didukung paling sedikit 10% (sepuluh</w:t>
      </w:r>
      <w:r>
        <w:rPr>
          <w:spacing w:val="-1"/>
          <w:sz w:val="24"/>
        </w:rPr>
        <w:t xml:space="preserve"> </w:t>
      </w:r>
      <w:r>
        <w:rPr>
          <w:sz w:val="24"/>
        </w:rPr>
        <w:t>persen);</w:t>
      </w:r>
    </w:p>
    <w:p w:rsidR="00431D91" w:rsidRDefault="00431D91" w:rsidP="00431D91">
      <w:pPr>
        <w:pStyle w:val="ListParagraph"/>
        <w:numPr>
          <w:ilvl w:val="1"/>
          <w:numId w:val="10"/>
        </w:numPr>
        <w:tabs>
          <w:tab w:val="left" w:pos="3833"/>
        </w:tabs>
        <w:spacing w:before="41"/>
        <w:ind w:right="423" w:hanging="519"/>
        <w:jc w:val="both"/>
        <w:rPr>
          <w:sz w:val="24"/>
        </w:rPr>
      </w:pPr>
      <w:r>
        <w:rPr>
          <w:sz w:val="24"/>
        </w:rPr>
        <w:t>kabupaten/kota dengan jumlah penduduk yang termuat pada daftar pemilih tetap lebih</w:t>
      </w:r>
      <w:r>
        <w:rPr>
          <w:spacing w:val="71"/>
          <w:sz w:val="24"/>
        </w:rPr>
        <w:t xml:space="preserve"> </w:t>
      </w:r>
      <w:r>
        <w:rPr>
          <w:sz w:val="24"/>
        </w:rPr>
        <w:t>dari</w:t>
      </w:r>
    </w:p>
    <w:p w:rsidR="00431D91" w:rsidRDefault="00431D91" w:rsidP="00431D91">
      <w:pPr>
        <w:pStyle w:val="BodyText"/>
        <w:ind w:left="3856" w:right="422"/>
        <w:jc w:val="both"/>
      </w:pPr>
      <w:r>
        <w:t>250.000 (dua ratus lima puluh ribu) sampai dengan 500.000 (lima ratus ribu) jiwa harus didukung paling sedikit 8,5% (delapan setengah persen);</w:t>
      </w:r>
    </w:p>
    <w:p w:rsidR="00431D91" w:rsidRDefault="00431D91" w:rsidP="00431D91">
      <w:pPr>
        <w:pStyle w:val="ListParagraph"/>
        <w:numPr>
          <w:ilvl w:val="1"/>
          <w:numId w:val="10"/>
        </w:numPr>
        <w:tabs>
          <w:tab w:val="left" w:pos="3833"/>
        </w:tabs>
        <w:spacing w:before="40"/>
        <w:ind w:right="423" w:hanging="519"/>
        <w:jc w:val="both"/>
        <w:rPr>
          <w:sz w:val="24"/>
        </w:rPr>
      </w:pPr>
      <w:r>
        <w:rPr>
          <w:sz w:val="24"/>
        </w:rPr>
        <w:t xml:space="preserve">kabupaten/kota dengan jumlah penduduk yang termuat  pada  daftar  pemilih  tetap  lebih </w:t>
      </w:r>
      <w:r>
        <w:rPr>
          <w:spacing w:val="71"/>
          <w:sz w:val="24"/>
        </w:rPr>
        <w:t xml:space="preserve"> </w:t>
      </w:r>
      <w:r>
        <w:rPr>
          <w:sz w:val="24"/>
        </w:rPr>
        <w:t>dari</w:t>
      </w:r>
    </w:p>
    <w:p w:rsidR="00431D91" w:rsidRDefault="00431D91" w:rsidP="00431D91">
      <w:pPr>
        <w:pStyle w:val="BodyText"/>
        <w:spacing w:before="1" w:line="281" w:lineRule="exact"/>
        <w:ind w:left="3856"/>
        <w:jc w:val="both"/>
      </w:pPr>
      <w:r>
        <w:t xml:space="preserve">500.000  </w:t>
      </w:r>
      <w:r>
        <w:rPr>
          <w:spacing w:val="25"/>
        </w:rPr>
        <w:t xml:space="preserve"> </w:t>
      </w:r>
      <w:r>
        <w:t xml:space="preserve">(lima  </w:t>
      </w:r>
      <w:r>
        <w:rPr>
          <w:spacing w:val="26"/>
        </w:rPr>
        <w:t xml:space="preserve"> </w:t>
      </w:r>
      <w:r>
        <w:t xml:space="preserve">ratus  </w:t>
      </w:r>
      <w:r>
        <w:rPr>
          <w:spacing w:val="25"/>
        </w:rPr>
        <w:t xml:space="preserve"> </w:t>
      </w:r>
      <w:r>
        <w:t xml:space="preserve">ribu)  </w:t>
      </w:r>
      <w:r>
        <w:rPr>
          <w:spacing w:val="26"/>
        </w:rPr>
        <w:t xml:space="preserve"> </w:t>
      </w:r>
      <w:r>
        <w:t xml:space="preserve">sampai  </w:t>
      </w:r>
      <w:r>
        <w:rPr>
          <w:spacing w:val="26"/>
        </w:rPr>
        <w:t xml:space="preserve"> </w:t>
      </w:r>
      <w:r>
        <w:t>dengan</w:t>
      </w:r>
    </w:p>
    <w:p w:rsidR="00431D91" w:rsidRDefault="00431D91" w:rsidP="00431D91">
      <w:pPr>
        <w:pStyle w:val="BodyText"/>
        <w:ind w:left="3856" w:right="424"/>
        <w:jc w:val="both"/>
      </w:pPr>
      <w:r>
        <w:t>1.000.000 (satu juta) jiwa harus didukung paling sedikit 7,5% (tujuh setengah</w:t>
      </w:r>
      <w:r>
        <w:rPr>
          <w:spacing w:val="-10"/>
        </w:rPr>
        <w:t xml:space="preserve"> </w:t>
      </w:r>
      <w:r>
        <w:t>persen);</w:t>
      </w:r>
    </w:p>
    <w:p w:rsidR="00431D91" w:rsidRDefault="00431D91" w:rsidP="00431D91">
      <w:pPr>
        <w:pStyle w:val="ListParagraph"/>
        <w:numPr>
          <w:ilvl w:val="1"/>
          <w:numId w:val="10"/>
        </w:numPr>
        <w:tabs>
          <w:tab w:val="left" w:pos="3833"/>
        </w:tabs>
        <w:spacing w:before="39"/>
        <w:ind w:right="423" w:hanging="519"/>
        <w:jc w:val="both"/>
        <w:rPr>
          <w:sz w:val="24"/>
        </w:rPr>
      </w:pPr>
      <w:r>
        <w:rPr>
          <w:sz w:val="24"/>
        </w:rPr>
        <w:t xml:space="preserve">kabupaten/kota dengan jumlah penduduk yang termuat  pada  daftar  pemilih  tetap  lebih </w:t>
      </w:r>
      <w:r>
        <w:rPr>
          <w:spacing w:val="71"/>
          <w:sz w:val="24"/>
        </w:rPr>
        <w:t xml:space="preserve"> </w:t>
      </w:r>
      <w:r>
        <w:rPr>
          <w:sz w:val="24"/>
        </w:rPr>
        <w:t>dari</w:t>
      </w:r>
    </w:p>
    <w:p w:rsidR="00431D91" w:rsidRDefault="00431D91" w:rsidP="00431D91">
      <w:pPr>
        <w:pStyle w:val="BodyText"/>
        <w:ind w:left="3856" w:right="424"/>
        <w:jc w:val="both"/>
      </w:pPr>
      <w:r>
        <w:t>1.000.000 (satu juta) jiwa harus didukung paling sedikit 6,5% (enam setengah persen);</w:t>
      </w:r>
      <w:r>
        <w:rPr>
          <w:spacing w:val="-21"/>
        </w:rPr>
        <w:t xml:space="preserve"> </w:t>
      </w:r>
      <w:r>
        <w:t>dan</w:t>
      </w:r>
    </w:p>
    <w:p w:rsidR="00431D91" w:rsidRDefault="00431D91" w:rsidP="00431D91">
      <w:pPr>
        <w:pStyle w:val="ListParagraph"/>
        <w:numPr>
          <w:ilvl w:val="1"/>
          <w:numId w:val="10"/>
        </w:numPr>
        <w:tabs>
          <w:tab w:val="left" w:pos="3833"/>
        </w:tabs>
        <w:spacing w:before="61"/>
        <w:ind w:right="425" w:hanging="519"/>
        <w:jc w:val="both"/>
        <w:rPr>
          <w:sz w:val="24"/>
        </w:rPr>
      </w:pPr>
      <w:r>
        <w:rPr>
          <w:sz w:val="24"/>
        </w:rPr>
        <w:t>jumlah dukungan sebagaimana dimaksud pada huruf a, huruf b, huruf c, dan huruf d tersebar di lebih dari 50% (lima puluh persen) jumlah kecamatan di kabupaten/kota</w:t>
      </w:r>
      <w:r>
        <w:rPr>
          <w:spacing w:val="-8"/>
          <w:sz w:val="24"/>
        </w:rPr>
        <w:t xml:space="preserve"> </w:t>
      </w:r>
      <w:r>
        <w:rPr>
          <w:sz w:val="24"/>
        </w:rPr>
        <w:t>dimaksud.</w:t>
      </w:r>
    </w:p>
    <w:p w:rsidR="00431D91" w:rsidRDefault="00431D91" w:rsidP="00431D91">
      <w:pPr>
        <w:pStyle w:val="ListParagraph"/>
        <w:numPr>
          <w:ilvl w:val="0"/>
          <w:numId w:val="10"/>
        </w:numPr>
        <w:tabs>
          <w:tab w:val="left" w:pos="3309"/>
        </w:tabs>
        <w:spacing w:before="119"/>
        <w:jc w:val="both"/>
        <w:rPr>
          <w:sz w:val="24"/>
        </w:rPr>
      </w:pPr>
      <w:r>
        <w:rPr>
          <w:sz w:val="24"/>
        </w:rPr>
        <w:t>Dukungan sebagaimana dimaksud pada ayat (1) dan ayat (2) dibuat dalam bentuk surat dukungan yang disertai dengan fotokopi Kartu Tanda Penduduk Elektronik atau surat keterangan yang diterbitkan oleh dinas kependudukan dan catatan sipil yang menerangkan bahwa penduduk tersebut berdomisili di wilayah administratif yang sedang menyelenggarakan Pemilihan paling singkat 1 (satu) tahun dan tercantum dalam Daftar Pemilih</w:t>
      </w:r>
      <w:r>
        <w:rPr>
          <w:spacing w:val="49"/>
          <w:sz w:val="24"/>
        </w:rPr>
        <w:t xml:space="preserve"> </w:t>
      </w:r>
      <w:r>
        <w:rPr>
          <w:sz w:val="24"/>
        </w:rPr>
        <w:t>Tetap Pemilihan umum sebelumnya di provinsi atau kabupaten/kota</w:t>
      </w:r>
      <w:r>
        <w:rPr>
          <w:spacing w:val="-1"/>
          <w:sz w:val="24"/>
        </w:rPr>
        <w:t xml:space="preserve"> </w:t>
      </w:r>
      <w:r>
        <w:rPr>
          <w:sz w:val="24"/>
        </w:rPr>
        <w:t>dimaksud.</w:t>
      </w:r>
    </w:p>
    <w:p w:rsidR="00431D91" w:rsidRDefault="00431D91" w:rsidP="00431D91">
      <w:pPr>
        <w:jc w:val="right"/>
        <w:rPr>
          <w:sz w:val="24"/>
        </w:rPr>
        <w:sectPr w:rsidR="00431D91">
          <w:pgSz w:w="12250" w:h="18730"/>
          <w:pgMar w:top="3800" w:right="1100" w:bottom="280" w:left="1120" w:header="1335" w:footer="0" w:gutter="0"/>
          <w:cols w:space="720"/>
        </w:sectPr>
      </w:pPr>
    </w:p>
    <w:p w:rsidR="00431D91" w:rsidRDefault="00431D91" w:rsidP="00431D91">
      <w:pPr>
        <w:pStyle w:val="BodyText"/>
        <w:ind w:left="3402" w:right="424" w:hanging="543"/>
        <w:jc w:val="both"/>
      </w:pPr>
      <w:r>
        <w:lastRenderedPageBreak/>
        <w:t>(4) Dukungan sebagaimana dimaksud pada ayat (3) hanya diberikan kepada 1 (satu) pasangan calon perseorangan.</w:t>
      </w:r>
    </w:p>
    <w:p w:rsidR="007A6EB3" w:rsidRDefault="007A6EB3"/>
    <w:p w:rsidR="00431D91" w:rsidRDefault="00431D91"/>
    <w:p w:rsidR="00431D91" w:rsidRDefault="00431D91"/>
    <w:p w:rsidR="00431D91" w:rsidRPr="00447D2E" w:rsidRDefault="00431D91" w:rsidP="00431D91">
      <w:pPr>
        <w:pStyle w:val="BodyText"/>
        <w:spacing w:before="100"/>
        <w:ind w:left="4446"/>
        <w:jc w:val="both"/>
        <w:rPr>
          <w:b/>
        </w:rPr>
      </w:pPr>
      <w:r w:rsidRPr="00447D2E">
        <w:rPr>
          <w:b/>
        </w:rPr>
        <w:t>Pasal 71</w:t>
      </w:r>
    </w:p>
    <w:p w:rsidR="00431D91" w:rsidRDefault="00431D91" w:rsidP="00431D91">
      <w:pPr>
        <w:pStyle w:val="ListParagraph"/>
        <w:numPr>
          <w:ilvl w:val="1"/>
          <w:numId w:val="11"/>
        </w:numPr>
        <w:tabs>
          <w:tab w:val="left" w:pos="3295"/>
        </w:tabs>
        <w:spacing w:before="119"/>
        <w:ind w:left="3294" w:right="423" w:hanging="516"/>
        <w:jc w:val="both"/>
        <w:rPr>
          <w:sz w:val="24"/>
        </w:rPr>
      </w:pPr>
      <w:r>
        <w:rPr>
          <w:sz w:val="24"/>
        </w:rPr>
        <w:t>Pejabat negara, pejabat daerah, pejabat aparatur sipil negara, anggota TNI/POLRI, dan Kepala Desa atau sebutan lain/Lurah dilarang membuat keputusan dan/atau tindakan yang menguntungkan atau merugikan salah satu pasangan</w:t>
      </w:r>
      <w:r>
        <w:rPr>
          <w:spacing w:val="-4"/>
          <w:sz w:val="24"/>
        </w:rPr>
        <w:t xml:space="preserve"> </w:t>
      </w:r>
      <w:r>
        <w:rPr>
          <w:sz w:val="24"/>
        </w:rPr>
        <w:t>calon.</w:t>
      </w:r>
    </w:p>
    <w:p w:rsidR="00431D91" w:rsidRDefault="00431D91" w:rsidP="00431D91">
      <w:pPr>
        <w:pStyle w:val="ListParagraph"/>
        <w:numPr>
          <w:ilvl w:val="1"/>
          <w:numId w:val="11"/>
        </w:numPr>
        <w:tabs>
          <w:tab w:val="left" w:pos="3295"/>
        </w:tabs>
        <w:ind w:left="3294" w:right="422" w:hanging="516"/>
        <w:jc w:val="both"/>
        <w:rPr>
          <w:sz w:val="24"/>
        </w:rPr>
      </w:pPr>
      <w:r>
        <w:rPr>
          <w:sz w:val="24"/>
        </w:rPr>
        <w:t>Gubernur atau Wakil Gubernur, Bupati atau Wakil Bupati, dan Walikota atau Wakil Walikota dilarang melakukan penggantian pejabat 6 (enam) bulan sebelum tanggal penetapan pasangan calon sampai dengan akhir masa jabatan kecuali mendapat persetujuan tertulis dari</w:t>
      </w:r>
      <w:r>
        <w:rPr>
          <w:spacing w:val="-4"/>
          <w:sz w:val="24"/>
        </w:rPr>
        <w:t xml:space="preserve"> </w:t>
      </w:r>
      <w:r>
        <w:rPr>
          <w:sz w:val="24"/>
        </w:rPr>
        <w:t>Menteri.</w:t>
      </w:r>
    </w:p>
    <w:p w:rsidR="00431D91" w:rsidRDefault="00431D91" w:rsidP="00431D91">
      <w:pPr>
        <w:pStyle w:val="ListParagraph"/>
        <w:numPr>
          <w:ilvl w:val="1"/>
          <w:numId w:val="11"/>
        </w:numPr>
        <w:tabs>
          <w:tab w:val="left" w:pos="3295"/>
        </w:tabs>
        <w:ind w:left="3294" w:right="422" w:hanging="516"/>
        <w:jc w:val="both"/>
        <w:rPr>
          <w:sz w:val="24"/>
        </w:rPr>
      </w:pPr>
      <w:r>
        <w:rPr>
          <w:sz w:val="24"/>
        </w:rPr>
        <w:t>Gubernur atau Wakil Gubernur, Bupati atau Wakil Bupati, dan Walikota atau Wakil Walikota dilarang menggunakan kewenangan, program, dan kegiatan yang menguntungkan atau merugikan salah satu pasangan calon baik di daerah sendiri maupun di daerah lain dalam waktu 6 (enam) bulan sebelum tanggal penetapan pasangan calon sampai dengan penetapan pasangan calon</w:t>
      </w:r>
      <w:r>
        <w:rPr>
          <w:spacing w:val="-4"/>
          <w:sz w:val="24"/>
        </w:rPr>
        <w:t xml:space="preserve"> </w:t>
      </w:r>
      <w:r>
        <w:rPr>
          <w:sz w:val="24"/>
        </w:rPr>
        <w:t>terpilih.</w:t>
      </w:r>
    </w:p>
    <w:p w:rsidR="00431D91" w:rsidRDefault="00431D91" w:rsidP="00431D91">
      <w:pPr>
        <w:pStyle w:val="ListParagraph"/>
        <w:numPr>
          <w:ilvl w:val="1"/>
          <w:numId w:val="11"/>
        </w:numPr>
        <w:tabs>
          <w:tab w:val="left" w:pos="3295"/>
        </w:tabs>
        <w:ind w:left="3294" w:hanging="516"/>
        <w:jc w:val="both"/>
        <w:rPr>
          <w:sz w:val="24"/>
        </w:rPr>
      </w:pPr>
      <w:r>
        <w:rPr>
          <w:sz w:val="24"/>
        </w:rPr>
        <w:t>Ketentuan sebagaimana dimaksud pada ayat (1) sampai dengan ayat (3) berlaku juga untuk penjabat Gubernur atau Penjabat</w:t>
      </w:r>
      <w:r>
        <w:rPr>
          <w:spacing w:val="-3"/>
          <w:sz w:val="24"/>
        </w:rPr>
        <w:t xml:space="preserve"> </w:t>
      </w:r>
      <w:r>
        <w:rPr>
          <w:sz w:val="24"/>
        </w:rPr>
        <w:t>Bupati/Walikota.</w:t>
      </w:r>
    </w:p>
    <w:p w:rsidR="00431D91" w:rsidRPr="00447D2E" w:rsidRDefault="00431D91" w:rsidP="00447D2E">
      <w:pPr>
        <w:pStyle w:val="ListParagraph"/>
        <w:numPr>
          <w:ilvl w:val="1"/>
          <w:numId w:val="11"/>
        </w:numPr>
        <w:tabs>
          <w:tab w:val="left" w:pos="370"/>
        </w:tabs>
        <w:spacing w:before="221"/>
        <w:ind w:left="8379" w:right="412" w:hanging="8380"/>
        <w:jc w:val="center"/>
        <w:rPr>
          <w:sz w:val="24"/>
        </w:rPr>
        <w:sectPr w:rsidR="00431D91" w:rsidRPr="00447D2E">
          <w:pgSz w:w="12250" w:h="18730"/>
          <w:pgMar w:top="3800" w:right="1100" w:bottom="280" w:left="1120" w:header="1335" w:footer="0" w:gutter="0"/>
          <w:cols w:space="720"/>
        </w:sectPr>
      </w:pPr>
    </w:p>
    <w:p w:rsidR="00431D91" w:rsidRDefault="00447D2E" w:rsidP="00431D91">
      <w:pPr>
        <w:pStyle w:val="ListParagraph"/>
        <w:numPr>
          <w:ilvl w:val="0"/>
          <w:numId w:val="14"/>
        </w:numPr>
        <w:tabs>
          <w:tab w:val="left" w:pos="3309"/>
        </w:tabs>
        <w:spacing w:before="0"/>
        <w:ind w:right="422"/>
        <w:jc w:val="both"/>
        <w:rPr>
          <w:sz w:val="24"/>
        </w:rPr>
      </w:pPr>
      <w:r>
        <w:rPr>
          <w:sz w:val="24"/>
        </w:rPr>
        <w:lastRenderedPageBreak/>
        <w:t>d</w:t>
      </w:r>
      <w:r w:rsidR="00431D91">
        <w:rPr>
          <w:sz w:val="24"/>
        </w:rPr>
        <w:t>alam hal Gubernur atau Wakil Gubernur, Bupati atau Wakil Bupati, dan Walikota atau Wakil  Walikota selaku petahana melanggar ketentuan sebagaimana dimaksud pada ayat (2) dan ayat (3), petahana tersebut dikenai sanksi pembatalan sebagai calon oleh KPU Provinsi atau KPU Kabupaten/Kota.</w:t>
      </w:r>
    </w:p>
    <w:p w:rsidR="00431D91" w:rsidRDefault="00431D91" w:rsidP="00431D91">
      <w:pPr>
        <w:pStyle w:val="ListParagraph"/>
        <w:numPr>
          <w:ilvl w:val="0"/>
          <w:numId w:val="14"/>
        </w:numPr>
        <w:tabs>
          <w:tab w:val="left" w:pos="3309"/>
        </w:tabs>
        <w:spacing w:before="122"/>
        <w:ind w:right="422"/>
        <w:jc w:val="both"/>
        <w:rPr>
          <w:sz w:val="24"/>
        </w:rPr>
      </w:pPr>
      <w:r>
        <w:rPr>
          <w:sz w:val="24"/>
        </w:rPr>
        <w:t>Sanksi sebagaimana dimaksud pada ayat (1) sampai dengan ayat (3) yang bukan petahana diatur sesuai dengan peraturan perundang-undangan yang berlaku.</w:t>
      </w:r>
    </w:p>
    <w:p w:rsidR="00431D91" w:rsidRDefault="00431D91" w:rsidP="00447D2E">
      <w:pPr>
        <w:pStyle w:val="ListParagraph"/>
        <w:tabs>
          <w:tab w:val="left" w:pos="2736"/>
        </w:tabs>
        <w:spacing w:before="239"/>
        <w:ind w:right="423" w:firstLine="0"/>
        <w:jc w:val="left"/>
        <w:rPr>
          <w:sz w:val="24"/>
        </w:rPr>
      </w:pPr>
    </w:p>
    <w:p w:rsidR="00431D91" w:rsidRDefault="00431D91" w:rsidP="00431D91">
      <w:pPr>
        <w:pStyle w:val="BodyText"/>
        <w:rPr>
          <w:sz w:val="12"/>
        </w:rPr>
      </w:pPr>
    </w:p>
    <w:p w:rsidR="00431D91" w:rsidRPr="00447D2E" w:rsidRDefault="00431D91" w:rsidP="00431D91">
      <w:pPr>
        <w:pStyle w:val="BodyText"/>
        <w:spacing w:before="99"/>
        <w:ind w:left="4446"/>
        <w:jc w:val="both"/>
        <w:rPr>
          <w:b/>
        </w:rPr>
      </w:pPr>
      <w:r w:rsidRPr="00447D2E">
        <w:rPr>
          <w:b/>
        </w:rPr>
        <w:t>Pasal 73</w:t>
      </w:r>
    </w:p>
    <w:p w:rsidR="00431D91" w:rsidRDefault="00431D91" w:rsidP="00431D91">
      <w:pPr>
        <w:pStyle w:val="ListParagraph"/>
        <w:numPr>
          <w:ilvl w:val="1"/>
          <w:numId w:val="11"/>
        </w:numPr>
        <w:tabs>
          <w:tab w:val="left" w:pos="3353"/>
        </w:tabs>
        <w:ind w:left="3352" w:right="423" w:hanging="574"/>
        <w:jc w:val="both"/>
        <w:rPr>
          <w:sz w:val="24"/>
        </w:rPr>
      </w:pPr>
      <w:r>
        <w:rPr>
          <w:sz w:val="24"/>
        </w:rPr>
        <w:t>Calon dan/atau tim Kampanye  dilarang menjanjikan dan/atau memberikan uang atau materi lainnya untuk mempengaruhi penyelenggara Pemilihan dan/atau</w:t>
      </w:r>
      <w:r>
        <w:rPr>
          <w:spacing w:val="-4"/>
          <w:sz w:val="24"/>
        </w:rPr>
        <w:t xml:space="preserve"> </w:t>
      </w:r>
      <w:r>
        <w:rPr>
          <w:sz w:val="24"/>
        </w:rPr>
        <w:t>Pemilih.</w:t>
      </w:r>
    </w:p>
    <w:p w:rsidR="00431D91" w:rsidRDefault="00431D91" w:rsidP="00431D91">
      <w:pPr>
        <w:pStyle w:val="ListParagraph"/>
        <w:numPr>
          <w:ilvl w:val="1"/>
          <w:numId w:val="11"/>
        </w:numPr>
        <w:tabs>
          <w:tab w:val="left" w:pos="3353"/>
        </w:tabs>
        <w:spacing w:before="121"/>
        <w:ind w:left="3352" w:right="423" w:hanging="574"/>
        <w:jc w:val="both"/>
        <w:rPr>
          <w:sz w:val="24"/>
        </w:rPr>
      </w:pPr>
      <w:r>
        <w:rPr>
          <w:sz w:val="24"/>
        </w:rPr>
        <w:t>Calon yang terbukti melakukan pelanggaran sebagaimana dimaksud pada ayat (1) berdasarkan putusan Bawaslu Provinsi dapat dikenai sanksi administrasi pembatalan sebagai pasangan calon oleh KPU Provinsi atau KPU</w:t>
      </w:r>
      <w:r>
        <w:rPr>
          <w:spacing w:val="-13"/>
          <w:sz w:val="24"/>
        </w:rPr>
        <w:t xml:space="preserve"> </w:t>
      </w:r>
      <w:r>
        <w:rPr>
          <w:sz w:val="24"/>
        </w:rPr>
        <w:t>Kabupaten/Kota.</w:t>
      </w:r>
    </w:p>
    <w:p w:rsidR="00431D91" w:rsidRDefault="00431D91" w:rsidP="00431D91">
      <w:pPr>
        <w:pStyle w:val="ListParagraph"/>
        <w:numPr>
          <w:ilvl w:val="1"/>
          <w:numId w:val="11"/>
        </w:numPr>
        <w:tabs>
          <w:tab w:val="left" w:pos="3353"/>
        </w:tabs>
        <w:spacing w:before="121"/>
        <w:ind w:left="3352" w:hanging="574"/>
        <w:jc w:val="both"/>
        <w:rPr>
          <w:sz w:val="24"/>
        </w:rPr>
      </w:pPr>
      <w:r>
        <w:rPr>
          <w:sz w:val="24"/>
        </w:rPr>
        <w:t>Tim Kampanye yang terbukti melakukan pelanggaran sebagaimana dimaksud pada ayat (1) berdasarkan putusan pengadilan yang telah mempunyai kekuatan hukum tetap dikenai sanksi pidana sesuai dengan ketentuan peraturan perundang-undangan.</w:t>
      </w:r>
    </w:p>
    <w:p w:rsidR="00431D91" w:rsidRDefault="00431D91" w:rsidP="00431D91">
      <w:pPr>
        <w:pStyle w:val="ListParagraph"/>
        <w:numPr>
          <w:ilvl w:val="1"/>
          <w:numId w:val="11"/>
        </w:numPr>
        <w:tabs>
          <w:tab w:val="left" w:pos="3353"/>
        </w:tabs>
        <w:spacing w:before="119"/>
        <w:ind w:left="3352" w:right="422" w:hanging="574"/>
        <w:jc w:val="both"/>
        <w:rPr>
          <w:sz w:val="24"/>
        </w:rPr>
      </w:pPr>
      <w:r>
        <w:rPr>
          <w:sz w:val="24"/>
        </w:rPr>
        <w:t>Selain Calon atau Pasangan Calon, anggota Partai Politik, tim kampanye, dan relawan, atau pihak lain juga dilarang dengan sengaja melakukan perbuatan melawan hukum menjanjikan atau memberikan uang atau materi lainnya sebagai imbalan kepada warga negara Indonesia baik secara langsung ataupun tidak langsung</w:t>
      </w:r>
      <w:r>
        <w:rPr>
          <w:spacing w:val="-1"/>
          <w:sz w:val="24"/>
        </w:rPr>
        <w:t xml:space="preserve"> </w:t>
      </w:r>
      <w:r>
        <w:rPr>
          <w:sz w:val="24"/>
        </w:rPr>
        <w:t>untuk:</w:t>
      </w:r>
    </w:p>
    <w:p w:rsidR="00431D91" w:rsidRDefault="00431D91" w:rsidP="00431D91">
      <w:pPr>
        <w:pStyle w:val="ListParagraph"/>
        <w:numPr>
          <w:ilvl w:val="2"/>
          <w:numId w:val="11"/>
        </w:numPr>
        <w:tabs>
          <w:tab w:val="left" w:pos="3857"/>
        </w:tabs>
        <w:spacing w:before="121"/>
        <w:ind w:left="3856" w:right="426" w:hanging="408"/>
        <w:jc w:val="both"/>
        <w:rPr>
          <w:sz w:val="24"/>
        </w:rPr>
      </w:pPr>
      <w:r>
        <w:rPr>
          <w:sz w:val="24"/>
        </w:rPr>
        <w:t>mempengaruhi Pemilih untuk tidak menggunakan hak</w:t>
      </w:r>
      <w:r>
        <w:rPr>
          <w:spacing w:val="-2"/>
          <w:sz w:val="24"/>
        </w:rPr>
        <w:t xml:space="preserve"> </w:t>
      </w:r>
      <w:r>
        <w:rPr>
          <w:sz w:val="24"/>
        </w:rPr>
        <w:t>pilih;</w:t>
      </w:r>
    </w:p>
    <w:p w:rsidR="00431D91" w:rsidRDefault="00431D91" w:rsidP="00447D2E">
      <w:pPr>
        <w:pStyle w:val="ListParagraph"/>
        <w:tabs>
          <w:tab w:val="left" w:pos="303"/>
        </w:tabs>
        <w:spacing w:before="161"/>
        <w:ind w:left="7492" w:right="391" w:firstLine="0"/>
        <w:rPr>
          <w:sz w:val="24"/>
        </w:rPr>
      </w:pPr>
    </w:p>
    <w:p w:rsidR="00431D91" w:rsidRDefault="00431D91" w:rsidP="00431D91">
      <w:pPr>
        <w:jc w:val="right"/>
        <w:rPr>
          <w:sz w:val="24"/>
        </w:rPr>
        <w:sectPr w:rsidR="00431D91">
          <w:pgSz w:w="12250" w:h="18730"/>
          <w:pgMar w:top="3800" w:right="1100" w:bottom="280" w:left="1120" w:header="1335" w:footer="0" w:gutter="0"/>
          <w:cols w:space="720"/>
        </w:sectPr>
      </w:pPr>
    </w:p>
    <w:p w:rsidR="00431D91" w:rsidRDefault="00431D91" w:rsidP="00431D91">
      <w:pPr>
        <w:pStyle w:val="BodyText"/>
        <w:spacing w:before="11"/>
        <w:rPr>
          <w:sz w:val="15"/>
        </w:rPr>
      </w:pPr>
    </w:p>
    <w:p w:rsidR="00431D91" w:rsidRDefault="00431D91" w:rsidP="00431D91">
      <w:pPr>
        <w:pStyle w:val="BodyText"/>
        <w:spacing w:before="7"/>
        <w:rPr>
          <w:sz w:val="32"/>
        </w:rPr>
      </w:pPr>
    </w:p>
    <w:p w:rsidR="00431D91" w:rsidRDefault="00431D91" w:rsidP="00431D91">
      <w:pPr>
        <w:pStyle w:val="ListParagraph"/>
        <w:numPr>
          <w:ilvl w:val="0"/>
          <w:numId w:val="13"/>
        </w:numPr>
        <w:tabs>
          <w:tab w:val="left" w:pos="3857"/>
        </w:tabs>
        <w:spacing w:before="0"/>
        <w:jc w:val="both"/>
        <w:rPr>
          <w:sz w:val="24"/>
        </w:rPr>
      </w:pPr>
      <w:r>
        <w:rPr>
          <w:sz w:val="24"/>
        </w:rPr>
        <w:t>menggunakan hak pilih dengan cara tertentu sehingga mengakibatkan suara tidak sah;</w:t>
      </w:r>
      <w:r>
        <w:rPr>
          <w:spacing w:val="-2"/>
          <w:sz w:val="24"/>
        </w:rPr>
        <w:t xml:space="preserve"> </w:t>
      </w:r>
      <w:r>
        <w:rPr>
          <w:sz w:val="24"/>
        </w:rPr>
        <w:t>dan</w:t>
      </w:r>
    </w:p>
    <w:p w:rsidR="00431D91" w:rsidRDefault="00431D91" w:rsidP="00431D91">
      <w:pPr>
        <w:pStyle w:val="ListParagraph"/>
        <w:numPr>
          <w:ilvl w:val="0"/>
          <w:numId w:val="13"/>
        </w:numPr>
        <w:tabs>
          <w:tab w:val="left" w:pos="3857"/>
        </w:tabs>
        <w:spacing w:before="61"/>
        <w:ind w:right="423"/>
        <w:jc w:val="both"/>
        <w:rPr>
          <w:sz w:val="24"/>
        </w:rPr>
      </w:pPr>
      <w:r>
        <w:rPr>
          <w:sz w:val="24"/>
        </w:rPr>
        <w:t>mempengaruhi untuk memilih calon tertentu atau tidak memilih calon</w:t>
      </w:r>
      <w:r>
        <w:rPr>
          <w:spacing w:val="-1"/>
          <w:sz w:val="24"/>
        </w:rPr>
        <w:t xml:space="preserve"> </w:t>
      </w:r>
      <w:r>
        <w:rPr>
          <w:sz w:val="24"/>
        </w:rPr>
        <w:t>tertentu.</w:t>
      </w:r>
    </w:p>
    <w:p w:rsidR="00431D91" w:rsidRDefault="00431D91" w:rsidP="00431D91">
      <w:pPr>
        <w:pStyle w:val="ListParagraph"/>
        <w:numPr>
          <w:ilvl w:val="1"/>
          <w:numId w:val="11"/>
        </w:numPr>
        <w:tabs>
          <w:tab w:val="left" w:pos="3408"/>
        </w:tabs>
        <w:spacing w:before="118"/>
        <w:ind w:left="3407" w:hanging="644"/>
        <w:jc w:val="both"/>
        <w:rPr>
          <w:sz w:val="24"/>
        </w:rPr>
      </w:pPr>
      <w:r>
        <w:rPr>
          <w:sz w:val="24"/>
        </w:rPr>
        <w:t>Pemberian sanksi administrasi terhadap pelanggaran sebagaimana dimaksud pada ayat (2) tidak menggugurkan sanksi</w:t>
      </w:r>
      <w:r>
        <w:rPr>
          <w:spacing w:val="-1"/>
          <w:sz w:val="24"/>
        </w:rPr>
        <w:t xml:space="preserve"> </w:t>
      </w:r>
      <w:r>
        <w:rPr>
          <w:sz w:val="24"/>
        </w:rPr>
        <w:t>pidana.</w:t>
      </w:r>
    </w:p>
    <w:p w:rsidR="00431D91" w:rsidRPr="00447D2E" w:rsidRDefault="00431D91" w:rsidP="00447D2E">
      <w:pPr>
        <w:tabs>
          <w:tab w:val="left" w:pos="2736"/>
        </w:tabs>
        <w:spacing w:before="163"/>
        <w:ind w:right="426"/>
        <w:rPr>
          <w:sz w:val="24"/>
        </w:rPr>
      </w:pPr>
    </w:p>
    <w:p w:rsidR="00431D91" w:rsidRPr="00447D2E" w:rsidRDefault="00431D91" w:rsidP="00431D91">
      <w:pPr>
        <w:pStyle w:val="BodyText"/>
        <w:spacing w:before="118"/>
        <w:ind w:left="4446"/>
        <w:jc w:val="both"/>
        <w:rPr>
          <w:b/>
        </w:rPr>
      </w:pPr>
      <w:r w:rsidRPr="00447D2E">
        <w:rPr>
          <w:b/>
        </w:rPr>
        <w:t>Pasal 74</w:t>
      </w:r>
    </w:p>
    <w:p w:rsidR="00431D91" w:rsidRDefault="00431D91" w:rsidP="00431D91">
      <w:pPr>
        <w:pStyle w:val="ListParagraph"/>
        <w:numPr>
          <w:ilvl w:val="1"/>
          <w:numId w:val="11"/>
        </w:numPr>
        <w:tabs>
          <w:tab w:val="left" w:pos="3233"/>
        </w:tabs>
        <w:spacing w:before="119"/>
        <w:ind w:left="3232" w:right="425" w:hanging="468"/>
        <w:jc w:val="both"/>
        <w:rPr>
          <w:sz w:val="24"/>
        </w:rPr>
      </w:pPr>
      <w:r>
        <w:rPr>
          <w:sz w:val="24"/>
        </w:rPr>
        <w:t>Dana Kampanye pasangan calon yang diusulkan Partai Politik atau gabungan Partai Politik dapat diperoleh</w:t>
      </w:r>
      <w:r>
        <w:rPr>
          <w:spacing w:val="-2"/>
          <w:sz w:val="24"/>
        </w:rPr>
        <w:t xml:space="preserve"> </w:t>
      </w:r>
      <w:r>
        <w:rPr>
          <w:sz w:val="24"/>
        </w:rPr>
        <w:t>dari:</w:t>
      </w:r>
    </w:p>
    <w:p w:rsidR="00431D91" w:rsidRDefault="00431D91" w:rsidP="00431D91">
      <w:pPr>
        <w:pStyle w:val="ListParagraph"/>
        <w:numPr>
          <w:ilvl w:val="2"/>
          <w:numId w:val="11"/>
        </w:numPr>
        <w:tabs>
          <w:tab w:val="left" w:pos="3518"/>
        </w:tabs>
        <w:ind w:left="3517" w:right="422" w:hanging="284"/>
        <w:jc w:val="both"/>
        <w:rPr>
          <w:sz w:val="24"/>
        </w:rPr>
      </w:pPr>
      <w:r>
        <w:rPr>
          <w:sz w:val="24"/>
        </w:rPr>
        <w:t>sumbangan Partai Politik dan/atau gabungan Partai Politik yang mengusulkan pasangan</w:t>
      </w:r>
      <w:r>
        <w:rPr>
          <w:spacing w:val="-15"/>
          <w:sz w:val="24"/>
        </w:rPr>
        <w:t xml:space="preserve"> </w:t>
      </w:r>
      <w:r>
        <w:rPr>
          <w:sz w:val="24"/>
        </w:rPr>
        <w:t>calon;</w:t>
      </w:r>
    </w:p>
    <w:p w:rsidR="00431D91" w:rsidRDefault="00431D91" w:rsidP="00431D91">
      <w:pPr>
        <w:pStyle w:val="ListParagraph"/>
        <w:numPr>
          <w:ilvl w:val="2"/>
          <w:numId w:val="11"/>
        </w:numPr>
        <w:tabs>
          <w:tab w:val="left" w:pos="3518"/>
        </w:tabs>
        <w:spacing w:before="42"/>
        <w:ind w:left="3517" w:right="0" w:hanging="284"/>
        <w:jc w:val="both"/>
        <w:rPr>
          <w:sz w:val="24"/>
        </w:rPr>
      </w:pPr>
      <w:r>
        <w:rPr>
          <w:sz w:val="24"/>
        </w:rPr>
        <w:t>sumbangan pasangan calon;</w:t>
      </w:r>
      <w:r>
        <w:rPr>
          <w:spacing w:val="-3"/>
          <w:sz w:val="24"/>
        </w:rPr>
        <w:t xml:space="preserve"> </w:t>
      </w:r>
      <w:r>
        <w:rPr>
          <w:sz w:val="24"/>
        </w:rPr>
        <w:t>dan/atau</w:t>
      </w:r>
    </w:p>
    <w:p w:rsidR="00431D91" w:rsidRDefault="00431D91" w:rsidP="00431D91">
      <w:pPr>
        <w:pStyle w:val="ListParagraph"/>
        <w:numPr>
          <w:ilvl w:val="2"/>
          <w:numId w:val="11"/>
        </w:numPr>
        <w:tabs>
          <w:tab w:val="left" w:pos="3518"/>
        </w:tabs>
        <w:spacing w:before="40"/>
        <w:ind w:left="3517" w:hanging="284"/>
        <w:jc w:val="both"/>
        <w:rPr>
          <w:sz w:val="24"/>
        </w:rPr>
      </w:pPr>
      <w:r>
        <w:rPr>
          <w:sz w:val="24"/>
        </w:rPr>
        <w:t>sumbangan pihak lain yang tidak mengikat yang meliputi sumbangan perseorangan dan/atau badan hukum</w:t>
      </w:r>
      <w:r>
        <w:rPr>
          <w:spacing w:val="-3"/>
          <w:sz w:val="24"/>
        </w:rPr>
        <w:t xml:space="preserve"> </w:t>
      </w:r>
      <w:r>
        <w:rPr>
          <w:sz w:val="24"/>
        </w:rPr>
        <w:t>swasta.</w:t>
      </w:r>
    </w:p>
    <w:p w:rsidR="00431D91" w:rsidRDefault="00431D91" w:rsidP="00431D91">
      <w:pPr>
        <w:pStyle w:val="ListParagraph"/>
        <w:numPr>
          <w:ilvl w:val="1"/>
          <w:numId w:val="11"/>
        </w:numPr>
        <w:tabs>
          <w:tab w:val="left" w:pos="3233"/>
        </w:tabs>
        <w:spacing w:before="119"/>
        <w:ind w:left="3232" w:right="426" w:hanging="468"/>
        <w:jc w:val="both"/>
        <w:rPr>
          <w:sz w:val="24"/>
        </w:rPr>
      </w:pPr>
      <w:r>
        <w:rPr>
          <w:sz w:val="24"/>
        </w:rPr>
        <w:t>Dana Kampanye pasangan calon perseorangan dapat diperoleh dari sumbangan pasangan calon, sumbangan pihak lain yang tidak mengikat yang meliputi sumbangan perseorangan dan/atau badan hukum</w:t>
      </w:r>
      <w:r>
        <w:rPr>
          <w:spacing w:val="-2"/>
          <w:sz w:val="24"/>
        </w:rPr>
        <w:t xml:space="preserve"> </w:t>
      </w:r>
      <w:r>
        <w:rPr>
          <w:sz w:val="24"/>
        </w:rPr>
        <w:t>swasta.</w:t>
      </w:r>
    </w:p>
    <w:p w:rsidR="00431D91" w:rsidRDefault="00431D91" w:rsidP="00431D91">
      <w:pPr>
        <w:pStyle w:val="ListParagraph"/>
        <w:numPr>
          <w:ilvl w:val="1"/>
          <w:numId w:val="11"/>
        </w:numPr>
        <w:tabs>
          <w:tab w:val="left" w:pos="3233"/>
        </w:tabs>
        <w:spacing w:before="121"/>
        <w:ind w:left="3232" w:right="426" w:hanging="425"/>
        <w:jc w:val="both"/>
        <w:rPr>
          <w:sz w:val="24"/>
        </w:rPr>
      </w:pPr>
      <w:r>
        <w:rPr>
          <w:sz w:val="24"/>
        </w:rPr>
        <w:t>Partai Politik atau gabungan Partai Politik yang mengusulkan pasangan calon wajib memiliki rekening khusus dana Kampanye atas nama pasangan calon dan didaftarkan kepada KPU Provinsi atau KPU</w:t>
      </w:r>
      <w:r>
        <w:rPr>
          <w:spacing w:val="-2"/>
          <w:sz w:val="24"/>
        </w:rPr>
        <w:t xml:space="preserve"> </w:t>
      </w:r>
      <w:r>
        <w:rPr>
          <w:sz w:val="24"/>
        </w:rPr>
        <w:t>Kabupaten/Kota.</w:t>
      </w:r>
    </w:p>
    <w:p w:rsidR="00431D91" w:rsidRDefault="00431D91" w:rsidP="00431D91">
      <w:pPr>
        <w:pStyle w:val="ListParagraph"/>
        <w:numPr>
          <w:ilvl w:val="1"/>
          <w:numId w:val="11"/>
        </w:numPr>
        <w:tabs>
          <w:tab w:val="left" w:pos="3233"/>
        </w:tabs>
        <w:ind w:left="3232" w:right="425" w:hanging="425"/>
        <w:jc w:val="both"/>
        <w:rPr>
          <w:sz w:val="24"/>
        </w:rPr>
      </w:pPr>
      <w:r>
        <w:rPr>
          <w:sz w:val="24"/>
        </w:rPr>
        <w:t>Pasangan calon perseorangan bertindak sebagai penerima sumbangan dana Kampanye sebagaimana dimaksud pada ayat (2) dan wajib memiliki rekening khusus dana Kampanye dan didaftarkan kepada KPU Provinsi atau KPU</w:t>
      </w:r>
      <w:r>
        <w:rPr>
          <w:spacing w:val="-5"/>
          <w:sz w:val="24"/>
        </w:rPr>
        <w:t xml:space="preserve"> </w:t>
      </w:r>
      <w:r>
        <w:rPr>
          <w:sz w:val="24"/>
        </w:rPr>
        <w:t>Kabupaten/Kota.</w:t>
      </w:r>
    </w:p>
    <w:p w:rsidR="00431D91" w:rsidRDefault="00431D91" w:rsidP="00431D91">
      <w:pPr>
        <w:pStyle w:val="ListParagraph"/>
        <w:numPr>
          <w:ilvl w:val="1"/>
          <w:numId w:val="11"/>
        </w:numPr>
        <w:tabs>
          <w:tab w:val="left" w:pos="3233"/>
        </w:tabs>
        <w:spacing w:before="121"/>
        <w:ind w:left="3232" w:right="422" w:hanging="425"/>
        <w:jc w:val="both"/>
        <w:rPr>
          <w:sz w:val="24"/>
        </w:rPr>
      </w:pPr>
      <w:r>
        <w:rPr>
          <w:sz w:val="24"/>
        </w:rPr>
        <w:t>Sumbangan dana Kampanye sebagaimana dimaksud pada ayat (1) huruf c dan ayat (2) dari perseorangan paling banyak Rp75.000.000,00 (tujuh puluh lima juta rupiah) dan dari badan hukum swasta paling banyak 750.000.000,00 (tujuh ratus lima puluh juta rupiah).</w:t>
      </w:r>
    </w:p>
    <w:p w:rsidR="00431D91" w:rsidRDefault="00431D91" w:rsidP="00447D2E">
      <w:pPr>
        <w:pStyle w:val="ListParagraph"/>
        <w:tabs>
          <w:tab w:val="left" w:pos="370"/>
        </w:tabs>
        <w:spacing w:before="86"/>
        <w:ind w:left="8499" w:right="364" w:firstLine="0"/>
        <w:rPr>
          <w:sz w:val="24"/>
        </w:rPr>
      </w:pPr>
    </w:p>
    <w:p w:rsidR="00431D91" w:rsidRDefault="00431D91" w:rsidP="00431D91">
      <w:pPr>
        <w:jc w:val="right"/>
        <w:rPr>
          <w:sz w:val="24"/>
        </w:rPr>
        <w:sectPr w:rsidR="00431D91">
          <w:pgSz w:w="12250" w:h="18730"/>
          <w:pgMar w:top="3800" w:right="1100" w:bottom="280" w:left="1120" w:header="1335" w:footer="0" w:gutter="0"/>
          <w:cols w:space="720"/>
        </w:sectPr>
      </w:pPr>
    </w:p>
    <w:p w:rsidR="00431D91" w:rsidRPr="00447D2E" w:rsidRDefault="00431D91" w:rsidP="00431D91">
      <w:pPr>
        <w:pStyle w:val="BodyText"/>
        <w:spacing w:before="100"/>
        <w:ind w:left="4372"/>
        <w:jc w:val="both"/>
        <w:rPr>
          <w:b/>
        </w:rPr>
      </w:pPr>
      <w:r w:rsidRPr="00447D2E">
        <w:rPr>
          <w:b/>
        </w:rPr>
        <w:lastRenderedPageBreak/>
        <w:t>Pasal 144</w:t>
      </w:r>
    </w:p>
    <w:p w:rsidR="00431D91" w:rsidRDefault="00431D91" w:rsidP="00431D91">
      <w:pPr>
        <w:pStyle w:val="ListParagraph"/>
        <w:numPr>
          <w:ilvl w:val="1"/>
          <w:numId w:val="15"/>
        </w:numPr>
        <w:tabs>
          <w:tab w:val="left" w:pos="3269"/>
        </w:tabs>
        <w:spacing w:before="119"/>
        <w:jc w:val="both"/>
        <w:rPr>
          <w:sz w:val="24"/>
        </w:rPr>
      </w:pPr>
      <w:r>
        <w:rPr>
          <w:sz w:val="24"/>
        </w:rPr>
        <w:t>Putusan Bawaslu Provinsi dan Putusan Panwas Kabupaten/Kota mengenai penyelesaian sengketa Pemilihan merupakan Putusan bersifat</w:t>
      </w:r>
      <w:r>
        <w:rPr>
          <w:spacing w:val="-12"/>
          <w:sz w:val="24"/>
        </w:rPr>
        <w:t xml:space="preserve"> </w:t>
      </w:r>
      <w:r>
        <w:rPr>
          <w:sz w:val="24"/>
        </w:rPr>
        <w:t>mengikat.</w:t>
      </w:r>
    </w:p>
    <w:p w:rsidR="00431D91" w:rsidRDefault="00431D91" w:rsidP="00431D91">
      <w:pPr>
        <w:pStyle w:val="ListParagraph"/>
        <w:numPr>
          <w:ilvl w:val="1"/>
          <w:numId w:val="15"/>
        </w:numPr>
        <w:tabs>
          <w:tab w:val="left" w:pos="3269"/>
        </w:tabs>
        <w:ind w:right="425"/>
        <w:jc w:val="both"/>
        <w:rPr>
          <w:sz w:val="24"/>
        </w:rPr>
      </w:pPr>
      <w:r>
        <w:rPr>
          <w:sz w:val="24"/>
        </w:rPr>
        <w:t xml:space="preserve">KPU Provinsi dan/atau KPU Kabupaten/Kota </w:t>
      </w:r>
      <w:r w:rsidRPr="00447D2E">
        <w:rPr>
          <w:b/>
          <w:sz w:val="24"/>
        </w:rPr>
        <w:t>wajib menindaklanjuti</w:t>
      </w:r>
      <w:r>
        <w:rPr>
          <w:sz w:val="24"/>
        </w:rPr>
        <w:t xml:space="preserve"> putusan Bawaslu Provinsi dan/atau putusan Panwas Kabupaten/Kota mengenai penyelesaian sengketa Pemilihan sebagaimana dimaksud pada ayat (1) paling lambat 3 (tiga) hari kerja.</w:t>
      </w:r>
    </w:p>
    <w:p w:rsidR="00431D91" w:rsidRDefault="00431D91" w:rsidP="00431D91">
      <w:pPr>
        <w:pStyle w:val="ListParagraph"/>
        <w:numPr>
          <w:ilvl w:val="1"/>
          <w:numId w:val="15"/>
        </w:numPr>
        <w:tabs>
          <w:tab w:val="left" w:pos="3269"/>
        </w:tabs>
        <w:spacing w:before="119"/>
        <w:jc w:val="both"/>
        <w:rPr>
          <w:sz w:val="24"/>
        </w:rPr>
      </w:pPr>
      <w:r>
        <w:rPr>
          <w:sz w:val="24"/>
        </w:rPr>
        <w:t>Seluruh proses pengambilan Putusan Bawaslu Provinsi dan Putusan Panwas Kabupaten/Kota wajib dilakukan melalui proses yang terbuka dan dapat dipertanggungjawabkan.</w:t>
      </w:r>
    </w:p>
    <w:p w:rsidR="00431D91" w:rsidRDefault="00431D91" w:rsidP="00431D91">
      <w:pPr>
        <w:pStyle w:val="ListParagraph"/>
        <w:numPr>
          <w:ilvl w:val="1"/>
          <w:numId w:val="15"/>
        </w:numPr>
        <w:tabs>
          <w:tab w:val="left" w:pos="3269"/>
        </w:tabs>
        <w:spacing w:before="122"/>
        <w:ind w:right="425"/>
        <w:jc w:val="both"/>
        <w:rPr>
          <w:sz w:val="24"/>
        </w:rPr>
      </w:pPr>
      <w:r>
        <w:rPr>
          <w:sz w:val="24"/>
        </w:rPr>
        <w:t>Ketentuan lebih lanjut mengenai tata cara penyelesaian sengketa diatur dengan Peraturan Bawaslu.</w:t>
      </w:r>
    </w:p>
    <w:p w:rsidR="006D6548" w:rsidRPr="00447D2E" w:rsidRDefault="006D6548" w:rsidP="006D6548">
      <w:pPr>
        <w:pStyle w:val="BodyText"/>
        <w:spacing w:before="100"/>
        <w:ind w:left="4372"/>
        <w:jc w:val="both"/>
        <w:rPr>
          <w:b/>
        </w:rPr>
      </w:pPr>
      <w:r w:rsidRPr="00447D2E">
        <w:rPr>
          <w:b/>
        </w:rPr>
        <w:t>Pasal 152</w:t>
      </w:r>
    </w:p>
    <w:p w:rsidR="006D6548" w:rsidRDefault="006D6548" w:rsidP="006D6548">
      <w:pPr>
        <w:pStyle w:val="ListParagraph"/>
        <w:numPr>
          <w:ilvl w:val="1"/>
          <w:numId w:val="15"/>
        </w:numPr>
        <w:tabs>
          <w:tab w:val="left" w:pos="3283"/>
        </w:tabs>
        <w:spacing w:before="119"/>
        <w:ind w:left="3282" w:right="422" w:hanging="533"/>
        <w:jc w:val="both"/>
        <w:rPr>
          <w:sz w:val="24"/>
        </w:rPr>
      </w:pPr>
      <w:r>
        <w:rPr>
          <w:sz w:val="24"/>
        </w:rPr>
        <w:t xml:space="preserve">Untuk menyamakan pemahaman dan pola penanganan tindak pidana Pemilihan, Bawaslu Provinsi, dan/atau Panwas Kabupaten/Kota, Kepolisian Daerah dan/atau Kepolisian Resor, dan Kejaksaan Tinggi dan/atau Kejaksaan Negeri membentuk </w:t>
      </w:r>
      <w:r w:rsidRPr="00447D2E">
        <w:rPr>
          <w:b/>
          <w:sz w:val="24"/>
        </w:rPr>
        <w:t>sentra penegakan hukum</w:t>
      </w:r>
      <w:r w:rsidRPr="00447D2E">
        <w:rPr>
          <w:b/>
          <w:spacing w:val="-6"/>
          <w:sz w:val="24"/>
        </w:rPr>
        <w:t xml:space="preserve"> </w:t>
      </w:r>
      <w:r w:rsidRPr="00447D2E">
        <w:rPr>
          <w:b/>
          <w:sz w:val="24"/>
        </w:rPr>
        <w:t>terpadu</w:t>
      </w:r>
      <w:r>
        <w:rPr>
          <w:sz w:val="24"/>
        </w:rPr>
        <w:t>.</w:t>
      </w:r>
    </w:p>
    <w:p w:rsidR="006D6548" w:rsidRDefault="006D6548" w:rsidP="006D6548">
      <w:pPr>
        <w:pStyle w:val="ListParagraph"/>
        <w:numPr>
          <w:ilvl w:val="1"/>
          <w:numId w:val="15"/>
        </w:numPr>
        <w:tabs>
          <w:tab w:val="left" w:pos="3283"/>
        </w:tabs>
        <w:spacing w:before="123"/>
        <w:ind w:left="3282" w:right="422" w:hanging="533"/>
        <w:jc w:val="both"/>
        <w:rPr>
          <w:sz w:val="24"/>
        </w:rPr>
      </w:pPr>
      <w:r>
        <w:rPr>
          <w:sz w:val="24"/>
        </w:rPr>
        <w:t>Sentra penegakan hukum terpadu sebagaimana dimaksud pada ayat (1) melekat pada Bawaslu, Bawaslu Provinsi, dan Panwas</w:t>
      </w:r>
      <w:r>
        <w:rPr>
          <w:spacing w:val="-13"/>
          <w:sz w:val="24"/>
        </w:rPr>
        <w:t xml:space="preserve"> </w:t>
      </w:r>
      <w:r>
        <w:rPr>
          <w:sz w:val="24"/>
        </w:rPr>
        <w:t>Kabupaten/Kota.</w:t>
      </w:r>
    </w:p>
    <w:p w:rsidR="006D6548" w:rsidRDefault="006D6548" w:rsidP="006D6548">
      <w:pPr>
        <w:pStyle w:val="ListParagraph"/>
        <w:numPr>
          <w:ilvl w:val="1"/>
          <w:numId w:val="15"/>
        </w:numPr>
        <w:tabs>
          <w:tab w:val="left" w:pos="3283"/>
        </w:tabs>
        <w:spacing w:before="119"/>
        <w:ind w:left="3282" w:right="428" w:hanging="533"/>
        <w:jc w:val="both"/>
        <w:rPr>
          <w:sz w:val="24"/>
        </w:rPr>
      </w:pPr>
      <w:r>
        <w:rPr>
          <w:sz w:val="24"/>
        </w:rPr>
        <w:t>Anggaran operasional sentra penegakan hukum terpadu dibebankan pada Anggaran</w:t>
      </w:r>
      <w:r>
        <w:rPr>
          <w:spacing w:val="-6"/>
          <w:sz w:val="24"/>
        </w:rPr>
        <w:t xml:space="preserve"> </w:t>
      </w:r>
      <w:r>
        <w:rPr>
          <w:sz w:val="24"/>
        </w:rPr>
        <w:t>Bawaslu.</w:t>
      </w:r>
    </w:p>
    <w:p w:rsidR="006D6548" w:rsidRDefault="006D6548" w:rsidP="006D6548">
      <w:pPr>
        <w:pStyle w:val="ListParagraph"/>
        <w:numPr>
          <w:ilvl w:val="1"/>
          <w:numId w:val="15"/>
        </w:numPr>
        <w:tabs>
          <w:tab w:val="left" w:pos="3283"/>
        </w:tabs>
        <w:spacing w:before="121"/>
        <w:ind w:left="3282" w:right="425" w:hanging="533"/>
        <w:jc w:val="both"/>
        <w:rPr>
          <w:sz w:val="24"/>
        </w:rPr>
      </w:pPr>
      <w:r>
        <w:rPr>
          <w:sz w:val="24"/>
        </w:rPr>
        <w:t xml:space="preserve">Ketentuan mengenai sentra penegakan hukum terpadu diatur dengan </w:t>
      </w:r>
      <w:r w:rsidRPr="00447D2E">
        <w:rPr>
          <w:b/>
          <w:sz w:val="24"/>
        </w:rPr>
        <w:t xml:space="preserve">peraturan bersama </w:t>
      </w:r>
      <w:r>
        <w:rPr>
          <w:sz w:val="24"/>
        </w:rPr>
        <w:t>antara Kepala Kepolisian Negara Republik Indonesia, Jaksa Agung Republik Indonesia, dan Ketua</w:t>
      </w:r>
      <w:r>
        <w:rPr>
          <w:spacing w:val="-13"/>
          <w:sz w:val="24"/>
        </w:rPr>
        <w:t xml:space="preserve"> </w:t>
      </w:r>
      <w:r>
        <w:rPr>
          <w:sz w:val="24"/>
        </w:rPr>
        <w:t>Bawaslu.</w:t>
      </w:r>
    </w:p>
    <w:p w:rsidR="006D6548" w:rsidRDefault="006D6548" w:rsidP="006D6548">
      <w:pPr>
        <w:pStyle w:val="ListParagraph"/>
        <w:numPr>
          <w:ilvl w:val="1"/>
          <w:numId w:val="15"/>
        </w:numPr>
        <w:tabs>
          <w:tab w:val="left" w:pos="3283"/>
        </w:tabs>
        <w:spacing w:before="119"/>
        <w:ind w:left="3282" w:hanging="533"/>
        <w:jc w:val="both"/>
        <w:rPr>
          <w:sz w:val="24"/>
        </w:rPr>
      </w:pPr>
      <w:r>
        <w:rPr>
          <w:sz w:val="24"/>
        </w:rPr>
        <w:t>Peraturan bersama sebagaimana dimaksud pada ayat (4) ditetapkan setelah berkonsultasi dengan Dewan Perwakilan Rakyat dan Pemerintah dalam forum rapat dengar pendapat yang keputusannya bersifat</w:t>
      </w:r>
      <w:r>
        <w:rPr>
          <w:spacing w:val="-2"/>
          <w:sz w:val="24"/>
        </w:rPr>
        <w:t xml:space="preserve"> </w:t>
      </w:r>
      <w:r>
        <w:rPr>
          <w:sz w:val="24"/>
        </w:rPr>
        <w:t>mengikat.</w:t>
      </w:r>
    </w:p>
    <w:p w:rsidR="006D6548" w:rsidRPr="00447D2E" w:rsidRDefault="006D6548" w:rsidP="00447D2E">
      <w:pPr>
        <w:pStyle w:val="ListParagraph"/>
        <w:numPr>
          <w:ilvl w:val="0"/>
          <w:numId w:val="15"/>
        </w:numPr>
        <w:tabs>
          <w:tab w:val="left" w:pos="452"/>
        </w:tabs>
        <w:spacing w:before="0" w:line="246" w:lineRule="exact"/>
        <w:ind w:left="7955" w:right="379" w:hanging="7956"/>
        <w:rPr>
          <w:sz w:val="24"/>
        </w:rPr>
        <w:sectPr w:rsidR="006D6548" w:rsidRPr="00447D2E">
          <w:pgSz w:w="12250" w:h="18730"/>
          <w:pgMar w:top="3800" w:right="1100" w:bottom="280" w:left="1120" w:header="1335" w:footer="0" w:gutter="0"/>
          <w:cols w:space="720"/>
        </w:sectPr>
      </w:pPr>
    </w:p>
    <w:p w:rsidR="006D6548" w:rsidRPr="00447D2E" w:rsidRDefault="006D6548" w:rsidP="006D6548">
      <w:pPr>
        <w:pStyle w:val="BodyText"/>
        <w:spacing w:before="100"/>
        <w:ind w:left="4372"/>
        <w:jc w:val="both"/>
        <w:rPr>
          <w:b/>
        </w:rPr>
      </w:pPr>
      <w:r w:rsidRPr="00447D2E">
        <w:rPr>
          <w:b/>
        </w:rPr>
        <w:lastRenderedPageBreak/>
        <w:t>Pasal 154</w:t>
      </w:r>
      <w:bookmarkStart w:id="0" w:name="_GoBack"/>
      <w:bookmarkEnd w:id="0"/>
    </w:p>
    <w:p w:rsidR="006D6548" w:rsidRDefault="006D6548" w:rsidP="006D6548">
      <w:pPr>
        <w:pStyle w:val="ListParagraph"/>
        <w:numPr>
          <w:ilvl w:val="1"/>
          <w:numId w:val="17"/>
        </w:numPr>
        <w:tabs>
          <w:tab w:val="left" w:pos="3283"/>
        </w:tabs>
        <w:spacing w:before="119"/>
        <w:ind w:left="3282" w:right="423" w:hanging="533"/>
        <w:jc w:val="both"/>
        <w:rPr>
          <w:sz w:val="24"/>
        </w:rPr>
      </w:pPr>
      <w:r>
        <w:rPr>
          <w:sz w:val="24"/>
        </w:rPr>
        <w:t>Peserta Pemilihan mengajukan keberatan terhadap keputusan KPU Provinsi atau keputusan KPU Kabupaten/Kota kepada Bawaslu Provinsi dan/atau Panwas Kabupaten/Kota dalam jangka waktu paling lama 3 (tiga) hari kerja terhitung sejak keputusan KPU Provinsi dan KPU Kabupaten/Kota</w:t>
      </w:r>
      <w:r>
        <w:rPr>
          <w:spacing w:val="-26"/>
          <w:sz w:val="24"/>
        </w:rPr>
        <w:t xml:space="preserve"> </w:t>
      </w:r>
      <w:r>
        <w:rPr>
          <w:sz w:val="24"/>
        </w:rPr>
        <w:t>ditetapkan.</w:t>
      </w:r>
    </w:p>
    <w:p w:rsidR="006D6548" w:rsidRDefault="006D6548" w:rsidP="006D6548">
      <w:pPr>
        <w:pStyle w:val="ListParagraph"/>
        <w:numPr>
          <w:ilvl w:val="1"/>
          <w:numId w:val="17"/>
        </w:numPr>
        <w:tabs>
          <w:tab w:val="left" w:pos="3283"/>
        </w:tabs>
        <w:spacing w:before="122"/>
        <w:ind w:left="3282" w:right="423" w:hanging="533"/>
        <w:jc w:val="both"/>
        <w:rPr>
          <w:sz w:val="24"/>
        </w:rPr>
      </w:pPr>
      <w:r>
        <w:rPr>
          <w:sz w:val="24"/>
        </w:rPr>
        <w:t>Pengajuan gugatan atas sengketa tata usaha negara Pemilihan ke Pengadilan Tinggi Tata Usaha Negara dilakukan setelah seluruh upaya administratif di Bawaslu Provinsi dan/atau Panwas Kabupaten/Kota telah</w:t>
      </w:r>
      <w:r>
        <w:rPr>
          <w:spacing w:val="-1"/>
          <w:sz w:val="24"/>
        </w:rPr>
        <w:t xml:space="preserve"> </w:t>
      </w:r>
      <w:r>
        <w:rPr>
          <w:sz w:val="24"/>
        </w:rPr>
        <w:t>dilakukan.</w:t>
      </w:r>
    </w:p>
    <w:p w:rsidR="006D6548" w:rsidRDefault="006D6548" w:rsidP="006D6548">
      <w:pPr>
        <w:pStyle w:val="ListParagraph"/>
        <w:numPr>
          <w:ilvl w:val="1"/>
          <w:numId w:val="17"/>
        </w:numPr>
        <w:tabs>
          <w:tab w:val="left" w:pos="3283"/>
        </w:tabs>
        <w:spacing w:before="121"/>
        <w:ind w:left="3282" w:right="422" w:hanging="533"/>
        <w:jc w:val="both"/>
        <w:rPr>
          <w:sz w:val="24"/>
        </w:rPr>
      </w:pPr>
      <w:r>
        <w:rPr>
          <w:sz w:val="24"/>
        </w:rPr>
        <w:t>Dalam hal pengajuan gugatan sebagaimana dimaksud pada ayat (2) kurang lengkap, penggugat dapat memperbaiki dan melengkapi gugatan dalam jangka waktu paling lama 3 (tiga) hari kerja terhitung sejak diterimanya gugatan oleh Pengadilan Tinggi Tata Usaha</w:t>
      </w:r>
      <w:r>
        <w:rPr>
          <w:spacing w:val="-1"/>
          <w:sz w:val="24"/>
        </w:rPr>
        <w:t xml:space="preserve"> </w:t>
      </w:r>
      <w:r>
        <w:rPr>
          <w:sz w:val="24"/>
        </w:rPr>
        <w:t>Negara.</w:t>
      </w:r>
    </w:p>
    <w:p w:rsidR="006D6548" w:rsidRDefault="006D6548" w:rsidP="006D6548">
      <w:pPr>
        <w:pStyle w:val="BodyText"/>
        <w:spacing w:before="2"/>
        <w:rPr>
          <w:sz w:val="30"/>
        </w:rPr>
      </w:pPr>
    </w:p>
    <w:p w:rsidR="006D6548" w:rsidRDefault="006D6548" w:rsidP="006D6548">
      <w:pPr>
        <w:jc w:val="right"/>
        <w:rPr>
          <w:sz w:val="24"/>
        </w:rPr>
        <w:sectPr w:rsidR="006D6548">
          <w:pgSz w:w="12250" w:h="18730"/>
          <w:pgMar w:top="3800" w:right="1100" w:bottom="280" w:left="1120" w:header="1335" w:footer="0" w:gutter="0"/>
          <w:cols w:space="720"/>
        </w:sectPr>
      </w:pPr>
    </w:p>
    <w:p w:rsidR="006D6548" w:rsidRDefault="006D6548" w:rsidP="006D6548">
      <w:pPr>
        <w:pStyle w:val="BodyText"/>
        <w:spacing w:before="11"/>
        <w:rPr>
          <w:sz w:val="15"/>
        </w:rPr>
      </w:pPr>
    </w:p>
    <w:p w:rsidR="006D6548" w:rsidRDefault="006D6548" w:rsidP="006D6548">
      <w:pPr>
        <w:pStyle w:val="BodyText"/>
        <w:spacing w:before="8"/>
        <w:rPr>
          <w:sz w:val="37"/>
        </w:rPr>
      </w:pPr>
    </w:p>
    <w:p w:rsidR="006D6548" w:rsidRDefault="006D6548" w:rsidP="006D6548">
      <w:pPr>
        <w:pStyle w:val="ListParagraph"/>
        <w:numPr>
          <w:ilvl w:val="0"/>
          <w:numId w:val="16"/>
        </w:numPr>
        <w:tabs>
          <w:tab w:val="left" w:pos="3283"/>
        </w:tabs>
        <w:spacing w:before="0"/>
        <w:jc w:val="both"/>
        <w:rPr>
          <w:sz w:val="24"/>
        </w:rPr>
      </w:pPr>
      <w:r>
        <w:rPr>
          <w:sz w:val="24"/>
        </w:rPr>
        <w:t>Apabila dalam jangka waktu sebagaimana dimaksud pada ayat (3) penggugat belum menyempurnakan gugatan, hakim memberikan putusan bahwa gugatan tidak dapat</w:t>
      </w:r>
      <w:r>
        <w:rPr>
          <w:spacing w:val="-3"/>
          <w:sz w:val="24"/>
        </w:rPr>
        <w:t xml:space="preserve"> </w:t>
      </w:r>
      <w:r>
        <w:rPr>
          <w:sz w:val="24"/>
        </w:rPr>
        <w:t>diterima.</w:t>
      </w:r>
    </w:p>
    <w:p w:rsidR="006D6548" w:rsidRDefault="006D6548" w:rsidP="006D6548">
      <w:pPr>
        <w:pStyle w:val="ListParagraph"/>
        <w:numPr>
          <w:ilvl w:val="0"/>
          <w:numId w:val="16"/>
        </w:numPr>
        <w:tabs>
          <w:tab w:val="left" w:pos="3283"/>
        </w:tabs>
        <w:ind w:right="0"/>
        <w:jc w:val="both"/>
        <w:rPr>
          <w:sz w:val="24"/>
        </w:rPr>
      </w:pPr>
      <w:r>
        <w:rPr>
          <w:sz w:val="24"/>
        </w:rPr>
        <w:t>Terhadap putusan sebagaimana dimaksud pada</w:t>
      </w:r>
      <w:r>
        <w:rPr>
          <w:spacing w:val="23"/>
          <w:sz w:val="24"/>
        </w:rPr>
        <w:t xml:space="preserve"> </w:t>
      </w:r>
      <w:r>
        <w:rPr>
          <w:sz w:val="24"/>
        </w:rPr>
        <w:t>ayat</w:t>
      </w:r>
    </w:p>
    <w:p w:rsidR="006D6548" w:rsidRDefault="006D6548" w:rsidP="006D6548">
      <w:pPr>
        <w:pStyle w:val="BodyText"/>
        <w:spacing w:before="1"/>
        <w:ind w:left="3282"/>
        <w:jc w:val="both"/>
      </w:pPr>
      <w:r>
        <w:t>(4) tidak dapat dilakukan upaya hukum.</w:t>
      </w:r>
    </w:p>
    <w:p w:rsidR="006D6548" w:rsidRDefault="006D6548" w:rsidP="006D6548">
      <w:pPr>
        <w:pStyle w:val="ListParagraph"/>
        <w:numPr>
          <w:ilvl w:val="0"/>
          <w:numId w:val="16"/>
        </w:numPr>
        <w:tabs>
          <w:tab w:val="left" w:pos="3283"/>
        </w:tabs>
        <w:spacing w:before="119"/>
        <w:ind w:right="423"/>
        <w:jc w:val="both"/>
        <w:rPr>
          <w:sz w:val="24"/>
        </w:rPr>
      </w:pPr>
      <w:r>
        <w:rPr>
          <w:sz w:val="24"/>
        </w:rPr>
        <w:t>Pengadilan Tinggi Tata Usaha Negara memeriksa dan memutus gugatan sebagaimana  dimaksud  pada ayat (2) dalam jangka waktu paling lama 15 (lima belas) hari kerja terhitung sejak gugatan dinyatakan lengkap.</w:t>
      </w:r>
    </w:p>
    <w:p w:rsidR="006D6548" w:rsidRDefault="006D6548" w:rsidP="006D6548">
      <w:pPr>
        <w:pStyle w:val="ListParagraph"/>
        <w:numPr>
          <w:ilvl w:val="0"/>
          <w:numId w:val="16"/>
        </w:numPr>
        <w:tabs>
          <w:tab w:val="left" w:pos="3252"/>
        </w:tabs>
        <w:spacing w:before="121"/>
        <w:jc w:val="both"/>
        <w:rPr>
          <w:sz w:val="24"/>
        </w:rPr>
      </w:pPr>
      <w:r>
        <w:rPr>
          <w:sz w:val="24"/>
        </w:rPr>
        <w:t>Terhadap putusan Pengadilan Tinggi Tata Usaha Negara sebagaimana dimaksud pada ayat (6) hanya dapat dilakukan permohonan kasasi ke Mahkamah Agung Republik</w:t>
      </w:r>
      <w:r>
        <w:rPr>
          <w:spacing w:val="-3"/>
          <w:sz w:val="24"/>
        </w:rPr>
        <w:t xml:space="preserve"> </w:t>
      </w:r>
      <w:r>
        <w:rPr>
          <w:sz w:val="24"/>
        </w:rPr>
        <w:t>Indonesia.</w:t>
      </w:r>
    </w:p>
    <w:p w:rsidR="006D6548" w:rsidRDefault="006D6548" w:rsidP="006D6548">
      <w:pPr>
        <w:pStyle w:val="ListParagraph"/>
        <w:numPr>
          <w:ilvl w:val="0"/>
          <w:numId w:val="16"/>
        </w:numPr>
        <w:tabs>
          <w:tab w:val="left" w:pos="3283"/>
        </w:tabs>
        <w:spacing w:before="121"/>
        <w:ind w:right="426"/>
        <w:jc w:val="both"/>
        <w:rPr>
          <w:sz w:val="24"/>
        </w:rPr>
      </w:pPr>
      <w:r>
        <w:rPr>
          <w:sz w:val="24"/>
        </w:rPr>
        <w:t>Permohonan kasasi sebagaimana dimaksud pada ayat</w:t>
      </w:r>
      <w:r>
        <w:rPr>
          <w:spacing w:val="54"/>
          <w:sz w:val="24"/>
        </w:rPr>
        <w:t xml:space="preserve"> </w:t>
      </w:r>
      <w:r>
        <w:rPr>
          <w:sz w:val="24"/>
        </w:rPr>
        <w:t>(7)</w:t>
      </w:r>
      <w:r>
        <w:rPr>
          <w:spacing w:val="54"/>
          <w:sz w:val="24"/>
        </w:rPr>
        <w:t xml:space="preserve"> </w:t>
      </w:r>
      <w:r>
        <w:rPr>
          <w:sz w:val="24"/>
        </w:rPr>
        <w:t>diajukan</w:t>
      </w:r>
      <w:r>
        <w:rPr>
          <w:spacing w:val="54"/>
          <w:sz w:val="24"/>
        </w:rPr>
        <w:t xml:space="preserve"> </w:t>
      </w:r>
      <w:r>
        <w:rPr>
          <w:sz w:val="24"/>
        </w:rPr>
        <w:t>dalam</w:t>
      </w:r>
      <w:r>
        <w:rPr>
          <w:spacing w:val="54"/>
          <w:sz w:val="24"/>
        </w:rPr>
        <w:t xml:space="preserve"> </w:t>
      </w:r>
      <w:r>
        <w:rPr>
          <w:sz w:val="24"/>
        </w:rPr>
        <w:t>jangka</w:t>
      </w:r>
      <w:r>
        <w:rPr>
          <w:spacing w:val="54"/>
          <w:sz w:val="24"/>
        </w:rPr>
        <w:t xml:space="preserve"> </w:t>
      </w:r>
      <w:r>
        <w:rPr>
          <w:sz w:val="24"/>
        </w:rPr>
        <w:t>waktu</w:t>
      </w:r>
      <w:r>
        <w:rPr>
          <w:spacing w:val="54"/>
          <w:sz w:val="24"/>
        </w:rPr>
        <w:t xml:space="preserve"> </w:t>
      </w:r>
      <w:r>
        <w:rPr>
          <w:sz w:val="24"/>
        </w:rPr>
        <w:t>paling</w:t>
      </w:r>
      <w:r>
        <w:rPr>
          <w:spacing w:val="55"/>
          <w:sz w:val="24"/>
        </w:rPr>
        <w:t xml:space="preserve"> </w:t>
      </w:r>
      <w:r>
        <w:rPr>
          <w:sz w:val="24"/>
        </w:rPr>
        <w:t>lama</w:t>
      </w:r>
    </w:p>
    <w:p w:rsidR="006D6548" w:rsidRDefault="006D6548" w:rsidP="006D6548">
      <w:pPr>
        <w:pStyle w:val="BodyText"/>
        <w:ind w:left="3282" w:right="424"/>
        <w:jc w:val="both"/>
      </w:pPr>
      <w:r>
        <w:t>5 (lima) hari kerja terhitung sejak diterbitkannya putusan.</w:t>
      </w:r>
    </w:p>
    <w:p w:rsidR="006D6548" w:rsidRDefault="006D6548" w:rsidP="006D6548">
      <w:pPr>
        <w:pStyle w:val="ListParagraph"/>
        <w:numPr>
          <w:ilvl w:val="0"/>
          <w:numId w:val="16"/>
        </w:numPr>
        <w:tabs>
          <w:tab w:val="left" w:pos="3283"/>
        </w:tabs>
        <w:spacing w:before="119"/>
        <w:jc w:val="both"/>
        <w:rPr>
          <w:sz w:val="24"/>
        </w:rPr>
      </w:pPr>
      <w:r>
        <w:rPr>
          <w:sz w:val="24"/>
        </w:rPr>
        <w:t>Mahkamah Agung Republik Indonesia wajib memberikan putusan atas permohonan kasasi sebagaimana dimaksud pada ayat (8) dalam jangka waktu paling lama 20 (dua puluh) hari kerja terhitung sejak permohonan kasasi</w:t>
      </w:r>
      <w:r>
        <w:rPr>
          <w:spacing w:val="-8"/>
          <w:sz w:val="24"/>
        </w:rPr>
        <w:t xml:space="preserve"> </w:t>
      </w:r>
      <w:r>
        <w:rPr>
          <w:sz w:val="24"/>
        </w:rPr>
        <w:t>diterima.</w:t>
      </w:r>
    </w:p>
    <w:p w:rsidR="006D6548" w:rsidRDefault="006D6548" w:rsidP="006D6548">
      <w:pPr>
        <w:pStyle w:val="ListParagraph"/>
        <w:numPr>
          <w:ilvl w:val="0"/>
          <w:numId w:val="16"/>
        </w:numPr>
        <w:tabs>
          <w:tab w:val="left" w:pos="3283"/>
        </w:tabs>
        <w:ind w:hanging="646"/>
        <w:jc w:val="both"/>
        <w:rPr>
          <w:sz w:val="24"/>
        </w:rPr>
      </w:pPr>
      <w:r>
        <w:rPr>
          <w:sz w:val="24"/>
        </w:rPr>
        <w:t>Putusan Mahkamah Agung Republik Indonesia sebagaimana dimaksud pada ayat (9) bersifat final dan mengikat serta tidak dapat dilakukan upaya hukum peninjauan</w:t>
      </w:r>
      <w:r>
        <w:rPr>
          <w:spacing w:val="-4"/>
          <w:sz w:val="24"/>
        </w:rPr>
        <w:t xml:space="preserve"> </w:t>
      </w:r>
      <w:r>
        <w:rPr>
          <w:sz w:val="24"/>
        </w:rPr>
        <w:t>kembali.</w:t>
      </w:r>
    </w:p>
    <w:p w:rsidR="006D6548" w:rsidRDefault="006D6548" w:rsidP="006D6548">
      <w:pPr>
        <w:pStyle w:val="ListParagraph"/>
        <w:numPr>
          <w:ilvl w:val="0"/>
          <w:numId w:val="16"/>
        </w:numPr>
        <w:tabs>
          <w:tab w:val="left" w:pos="3283"/>
        </w:tabs>
        <w:spacing w:before="122"/>
        <w:ind w:right="423" w:hanging="646"/>
        <w:jc w:val="both"/>
        <w:rPr>
          <w:sz w:val="24"/>
        </w:rPr>
      </w:pPr>
      <w:r>
        <w:rPr>
          <w:sz w:val="24"/>
        </w:rPr>
        <w:t>KPU Provinsi dan/atau KPU Kabupaten/Kota wajib menindaklanjuti putusan Pengadilan Tinggi Tata Usaha Negara sebagaimana dimaksud pada ayat (6) atau putusan Mahkamah Agung Republik Indonesia sebagaimana dimaksud pada ayat (9) dalam jangka waktu paling lama 7 (tujuh)</w:t>
      </w:r>
      <w:r>
        <w:rPr>
          <w:spacing w:val="-3"/>
          <w:sz w:val="24"/>
        </w:rPr>
        <w:t xml:space="preserve"> </w:t>
      </w:r>
      <w:r>
        <w:rPr>
          <w:sz w:val="24"/>
        </w:rPr>
        <w:t>Hari.</w:t>
      </w:r>
    </w:p>
    <w:p w:rsidR="00447D2E" w:rsidRPr="00447D2E" w:rsidRDefault="00447D2E" w:rsidP="00447D2E">
      <w:pPr>
        <w:tabs>
          <w:tab w:val="left" w:pos="3283"/>
        </w:tabs>
        <w:spacing w:before="122"/>
        <w:ind w:right="423"/>
        <w:jc w:val="both"/>
        <w:rPr>
          <w:sz w:val="24"/>
        </w:rPr>
      </w:pPr>
    </w:p>
    <w:p w:rsidR="006D6548" w:rsidRDefault="006D6548" w:rsidP="006D6548">
      <w:pPr>
        <w:pStyle w:val="ListParagraph"/>
        <w:numPr>
          <w:ilvl w:val="0"/>
          <w:numId w:val="16"/>
        </w:numPr>
        <w:tabs>
          <w:tab w:val="left" w:pos="3283"/>
        </w:tabs>
        <w:spacing w:before="119"/>
        <w:ind w:right="423" w:hanging="646"/>
        <w:jc w:val="both"/>
        <w:rPr>
          <w:sz w:val="24"/>
        </w:rPr>
      </w:pPr>
      <w:r>
        <w:rPr>
          <w:sz w:val="24"/>
        </w:rPr>
        <w:lastRenderedPageBreak/>
        <w:t>KPU Provinsi atau KPU Kabupaten/Kota wajib menindaklanjuti putusan Pengadilan Tinggi Tata Usaha Negara atau putusan Mahkamah Agung Republik Indonesia mengenai keputusan tentang penetapan pasangan calon peserta Pemilihan sepanjang tidak melewati tahapan paling lambat 30 (tiga puluh) Hari sebelum hari pemungutan</w:t>
      </w:r>
      <w:r>
        <w:rPr>
          <w:spacing w:val="-13"/>
          <w:sz w:val="24"/>
        </w:rPr>
        <w:t xml:space="preserve"> </w:t>
      </w:r>
      <w:r>
        <w:rPr>
          <w:sz w:val="24"/>
        </w:rPr>
        <w:t>suara.</w:t>
      </w:r>
    </w:p>
    <w:p w:rsidR="00447D2E" w:rsidRPr="00447D2E" w:rsidRDefault="00447D2E" w:rsidP="00447D2E">
      <w:pPr>
        <w:pStyle w:val="ListParagraph"/>
        <w:rPr>
          <w:sz w:val="24"/>
        </w:rPr>
      </w:pPr>
    </w:p>
    <w:p w:rsidR="00447D2E" w:rsidRDefault="00447D2E" w:rsidP="00447D2E">
      <w:pPr>
        <w:pStyle w:val="ListParagraph"/>
        <w:tabs>
          <w:tab w:val="left" w:pos="3283"/>
        </w:tabs>
        <w:spacing w:before="119"/>
        <w:ind w:left="3282" w:right="423" w:firstLine="0"/>
        <w:rPr>
          <w:sz w:val="24"/>
        </w:rPr>
      </w:pPr>
    </w:p>
    <w:p w:rsidR="00604EAF" w:rsidRPr="00447D2E" w:rsidRDefault="00604EAF" w:rsidP="00604EAF">
      <w:pPr>
        <w:pStyle w:val="BodyText"/>
        <w:spacing w:before="120"/>
        <w:ind w:left="4372"/>
        <w:jc w:val="both"/>
        <w:rPr>
          <w:b/>
        </w:rPr>
      </w:pPr>
      <w:r w:rsidRPr="00447D2E">
        <w:rPr>
          <w:b/>
        </w:rPr>
        <w:t>Pasal 166</w:t>
      </w:r>
    </w:p>
    <w:p w:rsidR="00604EAF" w:rsidRDefault="00604EAF" w:rsidP="00604EAF">
      <w:pPr>
        <w:pStyle w:val="ListParagraph"/>
        <w:numPr>
          <w:ilvl w:val="1"/>
          <w:numId w:val="18"/>
        </w:numPr>
        <w:tabs>
          <w:tab w:val="left" w:pos="3449"/>
        </w:tabs>
        <w:spacing w:before="119"/>
        <w:ind w:right="426"/>
        <w:jc w:val="both"/>
        <w:rPr>
          <w:sz w:val="24"/>
        </w:rPr>
      </w:pPr>
      <w:r>
        <w:rPr>
          <w:sz w:val="24"/>
        </w:rPr>
        <w:t>Pendanaan kegiatan Pemilihan dibebankan pada Anggaran Pendapatan dan Belanja Daerah, dan dapat didukung oleh Anggaran Pendapatan dan Belanja Negara sesuai dengan ketentuan peraturan perundang-undangan.</w:t>
      </w:r>
    </w:p>
    <w:p w:rsidR="00604EAF" w:rsidRDefault="00604EAF" w:rsidP="00604EAF">
      <w:pPr>
        <w:pStyle w:val="ListParagraph"/>
        <w:numPr>
          <w:ilvl w:val="1"/>
          <w:numId w:val="18"/>
        </w:numPr>
        <w:tabs>
          <w:tab w:val="left" w:pos="3449"/>
        </w:tabs>
        <w:ind w:right="0" w:hanging="685"/>
        <w:jc w:val="both"/>
        <w:rPr>
          <w:sz w:val="24"/>
        </w:rPr>
      </w:pPr>
      <w:r>
        <w:rPr>
          <w:sz w:val="24"/>
        </w:rPr>
        <w:t>Dihapus.</w:t>
      </w:r>
    </w:p>
    <w:p w:rsidR="00604EAF" w:rsidRDefault="00604EAF" w:rsidP="00604EAF">
      <w:pPr>
        <w:pStyle w:val="ListParagraph"/>
        <w:numPr>
          <w:ilvl w:val="1"/>
          <w:numId w:val="18"/>
        </w:numPr>
        <w:tabs>
          <w:tab w:val="left" w:pos="3449"/>
        </w:tabs>
        <w:spacing w:before="119"/>
        <w:jc w:val="both"/>
        <w:rPr>
          <w:sz w:val="24"/>
        </w:rPr>
      </w:pPr>
      <w:r>
        <w:rPr>
          <w:sz w:val="24"/>
        </w:rPr>
        <w:t>Ketentuan lebih lanjut mengenai pendanaan kegiatan Pemilihan yang bersumber dari Anggaran Pendapatan dan Belanja Daerah diatur dengan Peraturan</w:t>
      </w:r>
      <w:r>
        <w:rPr>
          <w:spacing w:val="-2"/>
          <w:sz w:val="24"/>
        </w:rPr>
        <w:t xml:space="preserve"> </w:t>
      </w:r>
      <w:r>
        <w:rPr>
          <w:sz w:val="24"/>
        </w:rPr>
        <w:t>Menteri.</w:t>
      </w:r>
    </w:p>
    <w:p w:rsidR="00431D91" w:rsidRDefault="00431D91" w:rsidP="00431D91"/>
    <w:sectPr w:rsidR="00431D91" w:rsidSect="007A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9B"/>
    <w:multiLevelType w:val="hybridMultilevel"/>
    <w:tmpl w:val="9DDED796"/>
    <w:lvl w:ilvl="0" w:tplc="3828A0F4">
      <w:start w:val="8"/>
      <w:numFmt w:val="lowerLetter"/>
      <w:lvlText w:val="%1."/>
      <w:lvlJc w:val="left"/>
      <w:pPr>
        <w:ind w:left="3395" w:hanging="632"/>
        <w:jc w:val="left"/>
      </w:pPr>
      <w:rPr>
        <w:rFonts w:ascii="Bookman Old Style" w:eastAsia="Bookman Old Style" w:hAnsi="Bookman Old Style" w:cs="Bookman Old Style" w:hint="default"/>
        <w:spacing w:val="-2"/>
        <w:w w:val="100"/>
        <w:sz w:val="24"/>
        <w:szCs w:val="24"/>
      </w:rPr>
    </w:lvl>
    <w:lvl w:ilvl="1" w:tplc="3B1C1C68">
      <w:numFmt w:val="bullet"/>
      <w:lvlText w:val="•"/>
      <w:lvlJc w:val="left"/>
      <w:pPr>
        <w:ind w:left="4062" w:hanging="632"/>
      </w:pPr>
      <w:rPr>
        <w:rFonts w:hint="default"/>
      </w:rPr>
    </w:lvl>
    <w:lvl w:ilvl="2" w:tplc="041AA322">
      <w:numFmt w:val="bullet"/>
      <w:lvlText w:val="•"/>
      <w:lvlJc w:val="left"/>
      <w:pPr>
        <w:ind w:left="4724" w:hanging="632"/>
      </w:pPr>
      <w:rPr>
        <w:rFonts w:hint="default"/>
      </w:rPr>
    </w:lvl>
    <w:lvl w:ilvl="3" w:tplc="FF7611E6">
      <w:numFmt w:val="bullet"/>
      <w:lvlText w:val="•"/>
      <w:lvlJc w:val="left"/>
      <w:pPr>
        <w:ind w:left="5386" w:hanging="632"/>
      </w:pPr>
      <w:rPr>
        <w:rFonts w:hint="default"/>
      </w:rPr>
    </w:lvl>
    <w:lvl w:ilvl="4" w:tplc="F5F6A83C">
      <w:numFmt w:val="bullet"/>
      <w:lvlText w:val="•"/>
      <w:lvlJc w:val="left"/>
      <w:pPr>
        <w:ind w:left="6048" w:hanging="632"/>
      </w:pPr>
      <w:rPr>
        <w:rFonts w:hint="default"/>
      </w:rPr>
    </w:lvl>
    <w:lvl w:ilvl="5" w:tplc="A9FEE7B2">
      <w:numFmt w:val="bullet"/>
      <w:lvlText w:val="•"/>
      <w:lvlJc w:val="left"/>
      <w:pPr>
        <w:ind w:left="6711" w:hanging="632"/>
      </w:pPr>
      <w:rPr>
        <w:rFonts w:hint="default"/>
      </w:rPr>
    </w:lvl>
    <w:lvl w:ilvl="6" w:tplc="4320B3DA">
      <w:numFmt w:val="bullet"/>
      <w:lvlText w:val="•"/>
      <w:lvlJc w:val="left"/>
      <w:pPr>
        <w:ind w:left="7373" w:hanging="632"/>
      </w:pPr>
      <w:rPr>
        <w:rFonts w:hint="default"/>
      </w:rPr>
    </w:lvl>
    <w:lvl w:ilvl="7" w:tplc="5496549E">
      <w:numFmt w:val="bullet"/>
      <w:lvlText w:val="•"/>
      <w:lvlJc w:val="left"/>
      <w:pPr>
        <w:ind w:left="8035" w:hanging="632"/>
      </w:pPr>
      <w:rPr>
        <w:rFonts w:hint="default"/>
      </w:rPr>
    </w:lvl>
    <w:lvl w:ilvl="8" w:tplc="A0C08CA2">
      <w:numFmt w:val="bullet"/>
      <w:lvlText w:val="•"/>
      <w:lvlJc w:val="left"/>
      <w:pPr>
        <w:ind w:left="8697" w:hanging="632"/>
      </w:pPr>
      <w:rPr>
        <w:rFonts w:hint="default"/>
      </w:rPr>
    </w:lvl>
  </w:abstractNum>
  <w:abstractNum w:abstractNumId="1" w15:restartNumberingAfterBreak="0">
    <w:nsid w:val="02214B1F"/>
    <w:multiLevelType w:val="hybridMultilevel"/>
    <w:tmpl w:val="2FA08DAC"/>
    <w:lvl w:ilvl="0" w:tplc="75ACB05A">
      <w:start w:val="7"/>
      <w:numFmt w:val="lowerLetter"/>
      <w:lvlText w:val="%1."/>
      <w:lvlJc w:val="left"/>
      <w:pPr>
        <w:ind w:left="3395" w:hanging="617"/>
        <w:jc w:val="left"/>
      </w:pPr>
      <w:rPr>
        <w:rFonts w:ascii="Bookman Old Style" w:eastAsia="Bookman Old Style" w:hAnsi="Bookman Old Style" w:cs="Bookman Old Style" w:hint="default"/>
        <w:spacing w:val="-34"/>
        <w:w w:val="100"/>
        <w:sz w:val="24"/>
        <w:szCs w:val="24"/>
      </w:rPr>
    </w:lvl>
    <w:lvl w:ilvl="1" w:tplc="032CF2AE">
      <w:numFmt w:val="bullet"/>
      <w:lvlText w:val="•"/>
      <w:lvlJc w:val="left"/>
      <w:pPr>
        <w:ind w:left="4062" w:hanging="617"/>
      </w:pPr>
      <w:rPr>
        <w:rFonts w:hint="default"/>
      </w:rPr>
    </w:lvl>
    <w:lvl w:ilvl="2" w:tplc="9754FE62">
      <w:numFmt w:val="bullet"/>
      <w:lvlText w:val="•"/>
      <w:lvlJc w:val="left"/>
      <w:pPr>
        <w:ind w:left="4724" w:hanging="617"/>
      </w:pPr>
      <w:rPr>
        <w:rFonts w:hint="default"/>
      </w:rPr>
    </w:lvl>
    <w:lvl w:ilvl="3" w:tplc="83142BBE">
      <w:numFmt w:val="bullet"/>
      <w:lvlText w:val="•"/>
      <w:lvlJc w:val="left"/>
      <w:pPr>
        <w:ind w:left="5386" w:hanging="617"/>
      </w:pPr>
      <w:rPr>
        <w:rFonts w:hint="default"/>
      </w:rPr>
    </w:lvl>
    <w:lvl w:ilvl="4" w:tplc="9F8AE6F2">
      <w:numFmt w:val="bullet"/>
      <w:lvlText w:val="•"/>
      <w:lvlJc w:val="left"/>
      <w:pPr>
        <w:ind w:left="6048" w:hanging="617"/>
      </w:pPr>
      <w:rPr>
        <w:rFonts w:hint="default"/>
      </w:rPr>
    </w:lvl>
    <w:lvl w:ilvl="5" w:tplc="64A45A14">
      <w:numFmt w:val="bullet"/>
      <w:lvlText w:val="•"/>
      <w:lvlJc w:val="left"/>
      <w:pPr>
        <w:ind w:left="6711" w:hanging="617"/>
      </w:pPr>
      <w:rPr>
        <w:rFonts w:hint="default"/>
      </w:rPr>
    </w:lvl>
    <w:lvl w:ilvl="6" w:tplc="45A059FA">
      <w:numFmt w:val="bullet"/>
      <w:lvlText w:val="•"/>
      <w:lvlJc w:val="left"/>
      <w:pPr>
        <w:ind w:left="7373" w:hanging="617"/>
      </w:pPr>
      <w:rPr>
        <w:rFonts w:hint="default"/>
      </w:rPr>
    </w:lvl>
    <w:lvl w:ilvl="7" w:tplc="52481ECA">
      <w:numFmt w:val="bullet"/>
      <w:lvlText w:val="•"/>
      <w:lvlJc w:val="left"/>
      <w:pPr>
        <w:ind w:left="8035" w:hanging="617"/>
      </w:pPr>
      <w:rPr>
        <w:rFonts w:hint="default"/>
      </w:rPr>
    </w:lvl>
    <w:lvl w:ilvl="8" w:tplc="AE129AF6">
      <w:numFmt w:val="bullet"/>
      <w:lvlText w:val="•"/>
      <w:lvlJc w:val="left"/>
      <w:pPr>
        <w:ind w:left="8697" w:hanging="617"/>
      </w:pPr>
      <w:rPr>
        <w:rFonts w:hint="default"/>
      </w:rPr>
    </w:lvl>
  </w:abstractNum>
  <w:abstractNum w:abstractNumId="2" w15:restartNumberingAfterBreak="0">
    <w:nsid w:val="163348D2"/>
    <w:multiLevelType w:val="hybridMultilevel"/>
    <w:tmpl w:val="C2363124"/>
    <w:lvl w:ilvl="0" w:tplc="809EB870">
      <w:start w:val="1"/>
      <w:numFmt w:val="lowerLetter"/>
      <w:lvlText w:val="%1."/>
      <w:lvlJc w:val="left"/>
      <w:pPr>
        <w:ind w:left="3395" w:hanging="632"/>
        <w:jc w:val="right"/>
      </w:pPr>
      <w:rPr>
        <w:rFonts w:ascii="Bookman Old Style" w:eastAsia="Bookman Old Style" w:hAnsi="Bookman Old Style" w:cs="Bookman Old Style" w:hint="default"/>
        <w:spacing w:val="-1"/>
        <w:w w:val="100"/>
        <w:sz w:val="24"/>
        <w:szCs w:val="24"/>
      </w:rPr>
    </w:lvl>
    <w:lvl w:ilvl="1" w:tplc="4CD6FBB6">
      <w:start w:val="1"/>
      <w:numFmt w:val="decimal"/>
      <w:lvlText w:val="%2."/>
      <w:lvlJc w:val="left"/>
      <w:pPr>
        <w:ind w:left="3786" w:hanging="334"/>
        <w:jc w:val="right"/>
      </w:pPr>
      <w:rPr>
        <w:rFonts w:ascii="Bookman Old Style" w:eastAsia="Bookman Old Style" w:hAnsi="Bookman Old Style" w:cs="Bookman Old Style" w:hint="default"/>
        <w:spacing w:val="-1"/>
        <w:w w:val="100"/>
        <w:sz w:val="24"/>
        <w:szCs w:val="24"/>
      </w:rPr>
    </w:lvl>
    <w:lvl w:ilvl="2" w:tplc="34481CF0">
      <w:numFmt w:val="bullet"/>
      <w:lvlText w:val="•"/>
      <w:lvlJc w:val="left"/>
      <w:pPr>
        <w:ind w:left="4473" w:hanging="334"/>
      </w:pPr>
      <w:rPr>
        <w:rFonts w:hint="default"/>
      </w:rPr>
    </w:lvl>
    <w:lvl w:ilvl="3" w:tplc="910030DA">
      <w:numFmt w:val="bullet"/>
      <w:lvlText w:val="•"/>
      <w:lvlJc w:val="left"/>
      <w:pPr>
        <w:ind w:left="5167" w:hanging="334"/>
      </w:pPr>
      <w:rPr>
        <w:rFonts w:hint="default"/>
      </w:rPr>
    </w:lvl>
    <w:lvl w:ilvl="4" w:tplc="AAC256E8">
      <w:numFmt w:val="bullet"/>
      <w:lvlText w:val="•"/>
      <w:lvlJc w:val="left"/>
      <w:pPr>
        <w:ind w:left="5860" w:hanging="334"/>
      </w:pPr>
      <w:rPr>
        <w:rFonts w:hint="default"/>
      </w:rPr>
    </w:lvl>
    <w:lvl w:ilvl="5" w:tplc="6A20BEC4">
      <w:numFmt w:val="bullet"/>
      <w:lvlText w:val="•"/>
      <w:lvlJc w:val="left"/>
      <w:pPr>
        <w:ind w:left="6554" w:hanging="334"/>
      </w:pPr>
      <w:rPr>
        <w:rFonts w:hint="default"/>
      </w:rPr>
    </w:lvl>
    <w:lvl w:ilvl="6" w:tplc="D4A6654C">
      <w:numFmt w:val="bullet"/>
      <w:lvlText w:val="•"/>
      <w:lvlJc w:val="left"/>
      <w:pPr>
        <w:ind w:left="7248" w:hanging="334"/>
      </w:pPr>
      <w:rPr>
        <w:rFonts w:hint="default"/>
      </w:rPr>
    </w:lvl>
    <w:lvl w:ilvl="7" w:tplc="840E777C">
      <w:numFmt w:val="bullet"/>
      <w:lvlText w:val="•"/>
      <w:lvlJc w:val="left"/>
      <w:pPr>
        <w:ind w:left="7941" w:hanging="334"/>
      </w:pPr>
      <w:rPr>
        <w:rFonts w:hint="default"/>
      </w:rPr>
    </w:lvl>
    <w:lvl w:ilvl="8" w:tplc="534E38BE">
      <w:numFmt w:val="bullet"/>
      <w:lvlText w:val="•"/>
      <w:lvlJc w:val="left"/>
      <w:pPr>
        <w:ind w:left="8635" w:hanging="334"/>
      </w:pPr>
      <w:rPr>
        <w:rFonts w:hint="default"/>
      </w:rPr>
    </w:lvl>
  </w:abstractNum>
  <w:abstractNum w:abstractNumId="3" w15:restartNumberingAfterBreak="0">
    <w:nsid w:val="1F0A702D"/>
    <w:multiLevelType w:val="hybridMultilevel"/>
    <w:tmpl w:val="5EEA8CD8"/>
    <w:lvl w:ilvl="0" w:tplc="BF580A1C">
      <w:start w:val="49"/>
      <w:numFmt w:val="decimal"/>
      <w:lvlText w:val="%1."/>
      <w:lvlJc w:val="left"/>
      <w:pPr>
        <w:ind w:left="2735" w:hanging="519"/>
        <w:jc w:val="right"/>
      </w:pPr>
      <w:rPr>
        <w:rFonts w:ascii="Bookman Old Style" w:eastAsia="Bookman Old Style" w:hAnsi="Bookman Old Style" w:cs="Bookman Old Style" w:hint="default"/>
        <w:spacing w:val="-9"/>
        <w:w w:val="100"/>
        <w:sz w:val="24"/>
        <w:szCs w:val="24"/>
      </w:rPr>
    </w:lvl>
    <w:lvl w:ilvl="1" w:tplc="358A49F2">
      <w:start w:val="1"/>
      <w:numFmt w:val="decimal"/>
      <w:lvlText w:val="(%2)"/>
      <w:lvlJc w:val="left"/>
      <w:pPr>
        <w:ind w:left="3448" w:hanging="684"/>
        <w:jc w:val="left"/>
      </w:pPr>
      <w:rPr>
        <w:rFonts w:ascii="Bookman Old Style" w:eastAsia="Bookman Old Style" w:hAnsi="Bookman Old Style" w:cs="Bookman Old Style" w:hint="default"/>
        <w:spacing w:val="-3"/>
        <w:w w:val="100"/>
        <w:sz w:val="24"/>
        <w:szCs w:val="24"/>
      </w:rPr>
    </w:lvl>
    <w:lvl w:ilvl="2" w:tplc="2D0A3EB8">
      <w:start w:val="1"/>
      <w:numFmt w:val="lowerLetter"/>
      <w:lvlText w:val="%3."/>
      <w:lvlJc w:val="left"/>
      <w:pPr>
        <w:ind w:left="3755" w:hanging="375"/>
        <w:jc w:val="left"/>
      </w:pPr>
      <w:rPr>
        <w:rFonts w:ascii="Bookman Old Style" w:eastAsia="Bookman Old Style" w:hAnsi="Bookman Old Style" w:cs="Bookman Old Style" w:hint="default"/>
        <w:spacing w:val="-1"/>
        <w:w w:val="100"/>
        <w:sz w:val="24"/>
        <w:szCs w:val="24"/>
      </w:rPr>
    </w:lvl>
    <w:lvl w:ilvl="3" w:tplc="8DD837CA">
      <w:numFmt w:val="bullet"/>
      <w:lvlText w:val="•"/>
      <w:lvlJc w:val="left"/>
      <w:pPr>
        <w:ind w:left="3760" w:hanging="375"/>
      </w:pPr>
      <w:rPr>
        <w:rFonts w:hint="default"/>
      </w:rPr>
    </w:lvl>
    <w:lvl w:ilvl="4" w:tplc="CBA4DA5E">
      <w:numFmt w:val="bullet"/>
      <w:lvlText w:val="•"/>
      <w:lvlJc w:val="left"/>
      <w:pPr>
        <w:ind w:left="3780" w:hanging="375"/>
      </w:pPr>
      <w:rPr>
        <w:rFonts w:hint="default"/>
      </w:rPr>
    </w:lvl>
    <w:lvl w:ilvl="5" w:tplc="CEE4AD32">
      <w:numFmt w:val="bullet"/>
      <w:lvlText w:val="•"/>
      <w:lvlJc w:val="left"/>
      <w:pPr>
        <w:ind w:left="3800" w:hanging="375"/>
      </w:pPr>
      <w:rPr>
        <w:rFonts w:hint="default"/>
      </w:rPr>
    </w:lvl>
    <w:lvl w:ilvl="6" w:tplc="084C9334">
      <w:numFmt w:val="bullet"/>
      <w:lvlText w:val="•"/>
      <w:lvlJc w:val="left"/>
      <w:pPr>
        <w:ind w:left="5044" w:hanging="375"/>
      </w:pPr>
      <w:rPr>
        <w:rFonts w:hint="default"/>
      </w:rPr>
    </w:lvl>
    <w:lvl w:ilvl="7" w:tplc="D1180826">
      <w:numFmt w:val="bullet"/>
      <w:lvlText w:val="•"/>
      <w:lvlJc w:val="left"/>
      <w:pPr>
        <w:ind w:left="6288" w:hanging="375"/>
      </w:pPr>
      <w:rPr>
        <w:rFonts w:hint="default"/>
      </w:rPr>
    </w:lvl>
    <w:lvl w:ilvl="8" w:tplc="193A480E">
      <w:numFmt w:val="bullet"/>
      <w:lvlText w:val="•"/>
      <w:lvlJc w:val="left"/>
      <w:pPr>
        <w:ind w:left="7533" w:hanging="375"/>
      </w:pPr>
      <w:rPr>
        <w:rFonts w:hint="default"/>
      </w:rPr>
    </w:lvl>
  </w:abstractNum>
  <w:abstractNum w:abstractNumId="4" w15:restartNumberingAfterBreak="0">
    <w:nsid w:val="238C7C27"/>
    <w:multiLevelType w:val="hybridMultilevel"/>
    <w:tmpl w:val="912A84A4"/>
    <w:lvl w:ilvl="0" w:tplc="2780D00A">
      <w:start w:val="6"/>
      <w:numFmt w:val="lowerLetter"/>
      <w:lvlText w:val="%1."/>
      <w:lvlJc w:val="left"/>
      <w:pPr>
        <w:ind w:left="3297" w:hanging="519"/>
        <w:jc w:val="left"/>
      </w:pPr>
      <w:rPr>
        <w:rFonts w:ascii="Bookman Old Style" w:eastAsia="Bookman Old Style" w:hAnsi="Bookman Old Style" w:cs="Bookman Old Style" w:hint="default"/>
        <w:spacing w:val="-32"/>
        <w:w w:val="100"/>
        <w:sz w:val="24"/>
        <w:szCs w:val="24"/>
      </w:rPr>
    </w:lvl>
    <w:lvl w:ilvl="1" w:tplc="C6BEE61A">
      <w:numFmt w:val="bullet"/>
      <w:lvlText w:val="•"/>
      <w:lvlJc w:val="left"/>
      <w:pPr>
        <w:ind w:left="3972" w:hanging="519"/>
      </w:pPr>
      <w:rPr>
        <w:rFonts w:hint="default"/>
      </w:rPr>
    </w:lvl>
    <w:lvl w:ilvl="2" w:tplc="1B82A8C0">
      <w:numFmt w:val="bullet"/>
      <w:lvlText w:val="•"/>
      <w:lvlJc w:val="left"/>
      <w:pPr>
        <w:ind w:left="4644" w:hanging="519"/>
      </w:pPr>
      <w:rPr>
        <w:rFonts w:hint="default"/>
      </w:rPr>
    </w:lvl>
    <w:lvl w:ilvl="3" w:tplc="62A0FE78">
      <w:numFmt w:val="bullet"/>
      <w:lvlText w:val="•"/>
      <w:lvlJc w:val="left"/>
      <w:pPr>
        <w:ind w:left="5316" w:hanging="519"/>
      </w:pPr>
      <w:rPr>
        <w:rFonts w:hint="default"/>
      </w:rPr>
    </w:lvl>
    <w:lvl w:ilvl="4" w:tplc="EBCA4F22">
      <w:numFmt w:val="bullet"/>
      <w:lvlText w:val="•"/>
      <w:lvlJc w:val="left"/>
      <w:pPr>
        <w:ind w:left="5988" w:hanging="519"/>
      </w:pPr>
      <w:rPr>
        <w:rFonts w:hint="default"/>
      </w:rPr>
    </w:lvl>
    <w:lvl w:ilvl="5" w:tplc="2D709434">
      <w:numFmt w:val="bullet"/>
      <w:lvlText w:val="•"/>
      <w:lvlJc w:val="left"/>
      <w:pPr>
        <w:ind w:left="6661" w:hanging="519"/>
      </w:pPr>
      <w:rPr>
        <w:rFonts w:hint="default"/>
      </w:rPr>
    </w:lvl>
    <w:lvl w:ilvl="6" w:tplc="30684B34">
      <w:numFmt w:val="bullet"/>
      <w:lvlText w:val="•"/>
      <w:lvlJc w:val="left"/>
      <w:pPr>
        <w:ind w:left="7333" w:hanging="519"/>
      </w:pPr>
      <w:rPr>
        <w:rFonts w:hint="default"/>
      </w:rPr>
    </w:lvl>
    <w:lvl w:ilvl="7" w:tplc="7E04022A">
      <w:numFmt w:val="bullet"/>
      <w:lvlText w:val="•"/>
      <w:lvlJc w:val="left"/>
      <w:pPr>
        <w:ind w:left="8005" w:hanging="519"/>
      </w:pPr>
      <w:rPr>
        <w:rFonts w:hint="default"/>
      </w:rPr>
    </w:lvl>
    <w:lvl w:ilvl="8" w:tplc="612AEC6C">
      <w:numFmt w:val="bullet"/>
      <w:lvlText w:val="•"/>
      <w:lvlJc w:val="left"/>
      <w:pPr>
        <w:ind w:left="8677" w:hanging="519"/>
      </w:pPr>
      <w:rPr>
        <w:rFonts w:hint="default"/>
      </w:rPr>
    </w:lvl>
  </w:abstractNum>
  <w:abstractNum w:abstractNumId="5" w15:restartNumberingAfterBreak="0">
    <w:nsid w:val="2F4061EB"/>
    <w:multiLevelType w:val="hybridMultilevel"/>
    <w:tmpl w:val="9C34F21E"/>
    <w:lvl w:ilvl="0" w:tplc="F44CB77C">
      <w:start w:val="35"/>
      <w:numFmt w:val="decimal"/>
      <w:lvlText w:val="%1."/>
      <w:lvlJc w:val="left"/>
      <w:pPr>
        <w:ind w:left="2735" w:hanging="519"/>
        <w:jc w:val="right"/>
      </w:pPr>
      <w:rPr>
        <w:rFonts w:ascii="Bookman Old Style" w:eastAsia="Bookman Old Style" w:hAnsi="Bookman Old Style" w:cs="Bookman Old Style" w:hint="default"/>
        <w:spacing w:val="-27"/>
        <w:w w:val="100"/>
        <w:sz w:val="24"/>
        <w:szCs w:val="24"/>
      </w:rPr>
    </w:lvl>
    <w:lvl w:ilvl="1" w:tplc="BF86EAAA">
      <w:start w:val="1"/>
      <w:numFmt w:val="decimal"/>
      <w:lvlText w:val="(%2)"/>
      <w:lvlJc w:val="left"/>
      <w:pPr>
        <w:ind w:left="3268" w:hanging="504"/>
        <w:jc w:val="left"/>
      </w:pPr>
      <w:rPr>
        <w:rFonts w:ascii="Bookman Old Style" w:eastAsia="Bookman Old Style" w:hAnsi="Bookman Old Style" w:cs="Bookman Old Style" w:hint="default"/>
        <w:spacing w:val="-20"/>
        <w:w w:val="100"/>
        <w:sz w:val="24"/>
        <w:szCs w:val="24"/>
      </w:rPr>
    </w:lvl>
    <w:lvl w:ilvl="2" w:tplc="32BCE52A">
      <w:numFmt w:val="bullet"/>
      <w:lvlText w:val="•"/>
      <w:lvlJc w:val="left"/>
      <w:pPr>
        <w:ind w:left="3280" w:hanging="504"/>
      </w:pPr>
      <w:rPr>
        <w:rFonts w:hint="default"/>
      </w:rPr>
    </w:lvl>
    <w:lvl w:ilvl="3" w:tplc="40182EB6">
      <w:numFmt w:val="bullet"/>
      <w:lvlText w:val="•"/>
      <w:lvlJc w:val="left"/>
      <w:pPr>
        <w:ind w:left="4122" w:hanging="504"/>
      </w:pPr>
      <w:rPr>
        <w:rFonts w:hint="default"/>
      </w:rPr>
    </w:lvl>
    <w:lvl w:ilvl="4" w:tplc="466C2B36">
      <w:numFmt w:val="bullet"/>
      <w:lvlText w:val="•"/>
      <w:lvlJc w:val="left"/>
      <w:pPr>
        <w:ind w:left="4965" w:hanging="504"/>
      </w:pPr>
      <w:rPr>
        <w:rFonts w:hint="default"/>
      </w:rPr>
    </w:lvl>
    <w:lvl w:ilvl="5" w:tplc="0696F480">
      <w:numFmt w:val="bullet"/>
      <w:lvlText w:val="•"/>
      <w:lvlJc w:val="left"/>
      <w:pPr>
        <w:ind w:left="5808" w:hanging="504"/>
      </w:pPr>
      <w:rPr>
        <w:rFonts w:hint="default"/>
      </w:rPr>
    </w:lvl>
    <w:lvl w:ilvl="6" w:tplc="668A3048">
      <w:numFmt w:val="bullet"/>
      <w:lvlText w:val="•"/>
      <w:lvlJc w:val="left"/>
      <w:pPr>
        <w:ind w:left="6651" w:hanging="504"/>
      </w:pPr>
      <w:rPr>
        <w:rFonts w:hint="default"/>
      </w:rPr>
    </w:lvl>
    <w:lvl w:ilvl="7" w:tplc="9B9068BA">
      <w:numFmt w:val="bullet"/>
      <w:lvlText w:val="•"/>
      <w:lvlJc w:val="left"/>
      <w:pPr>
        <w:ind w:left="7494" w:hanging="504"/>
      </w:pPr>
      <w:rPr>
        <w:rFonts w:hint="default"/>
      </w:rPr>
    </w:lvl>
    <w:lvl w:ilvl="8" w:tplc="04EC2878">
      <w:numFmt w:val="bullet"/>
      <w:lvlText w:val="•"/>
      <w:lvlJc w:val="left"/>
      <w:pPr>
        <w:ind w:left="8336" w:hanging="504"/>
      </w:pPr>
      <w:rPr>
        <w:rFonts w:hint="default"/>
      </w:rPr>
    </w:lvl>
  </w:abstractNum>
  <w:abstractNum w:abstractNumId="6" w15:restartNumberingAfterBreak="0">
    <w:nsid w:val="3757412F"/>
    <w:multiLevelType w:val="hybridMultilevel"/>
    <w:tmpl w:val="D8E6A510"/>
    <w:lvl w:ilvl="0" w:tplc="C206D0B2">
      <w:start w:val="12"/>
      <w:numFmt w:val="decimal"/>
      <w:lvlText w:val="%1."/>
      <w:lvlJc w:val="left"/>
      <w:pPr>
        <w:ind w:left="2735" w:hanging="517"/>
        <w:jc w:val="right"/>
      </w:pPr>
      <w:rPr>
        <w:rFonts w:ascii="Bookman Old Style" w:eastAsia="Bookman Old Style" w:hAnsi="Bookman Old Style" w:cs="Bookman Old Style" w:hint="default"/>
        <w:spacing w:val="-12"/>
        <w:w w:val="100"/>
        <w:sz w:val="24"/>
        <w:szCs w:val="24"/>
      </w:rPr>
    </w:lvl>
    <w:lvl w:ilvl="1" w:tplc="BE240302">
      <w:start w:val="1"/>
      <w:numFmt w:val="decimal"/>
      <w:lvlText w:val="(%2)"/>
      <w:lvlJc w:val="left"/>
      <w:pPr>
        <w:ind w:left="3309" w:hanging="533"/>
        <w:jc w:val="right"/>
      </w:pPr>
      <w:rPr>
        <w:rFonts w:ascii="Bookman Old Style" w:eastAsia="Bookman Old Style" w:hAnsi="Bookman Old Style" w:cs="Bookman Old Style" w:hint="default"/>
        <w:spacing w:val="-3"/>
        <w:w w:val="100"/>
        <w:sz w:val="24"/>
        <w:szCs w:val="24"/>
      </w:rPr>
    </w:lvl>
    <w:lvl w:ilvl="2" w:tplc="D41273FC">
      <w:start w:val="1"/>
      <w:numFmt w:val="lowerLetter"/>
      <w:lvlText w:val="%3."/>
      <w:lvlJc w:val="left"/>
      <w:pPr>
        <w:ind w:left="3829" w:hanging="521"/>
        <w:jc w:val="left"/>
      </w:pPr>
      <w:rPr>
        <w:rFonts w:ascii="Bookman Old Style" w:eastAsia="Bookman Old Style" w:hAnsi="Bookman Old Style" w:cs="Bookman Old Style" w:hint="default"/>
        <w:spacing w:val="-3"/>
        <w:w w:val="100"/>
        <w:sz w:val="24"/>
        <w:szCs w:val="24"/>
      </w:rPr>
    </w:lvl>
    <w:lvl w:ilvl="3" w:tplc="FBF459E8">
      <w:numFmt w:val="bullet"/>
      <w:lvlText w:val="•"/>
      <w:lvlJc w:val="left"/>
      <w:pPr>
        <w:ind w:left="3260" w:hanging="521"/>
      </w:pPr>
      <w:rPr>
        <w:rFonts w:hint="default"/>
      </w:rPr>
    </w:lvl>
    <w:lvl w:ilvl="4" w:tplc="72385854">
      <w:numFmt w:val="bullet"/>
      <w:lvlText w:val="•"/>
      <w:lvlJc w:val="left"/>
      <w:pPr>
        <w:ind w:left="3280" w:hanging="521"/>
      </w:pPr>
      <w:rPr>
        <w:rFonts w:hint="default"/>
      </w:rPr>
    </w:lvl>
    <w:lvl w:ilvl="5" w:tplc="257C794A">
      <w:numFmt w:val="bullet"/>
      <w:lvlText w:val="•"/>
      <w:lvlJc w:val="left"/>
      <w:pPr>
        <w:ind w:left="3300" w:hanging="521"/>
      </w:pPr>
      <w:rPr>
        <w:rFonts w:hint="default"/>
      </w:rPr>
    </w:lvl>
    <w:lvl w:ilvl="6" w:tplc="980460C8">
      <w:numFmt w:val="bullet"/>
      <w:lvlText w:val="•"/>
      <w:lvlJc w:val="left"/>
      <w:pPr>
        <w:ind w:left="3360" w:hanging="521"/>
      </w:pPr>
      <w:rPr>
        <w:rFonts w:hint="default"/>
      </w:rPr>
    </w:lvl>
    <w:lvl w:ilvl="7" w:tplc="6A720D66">
      <w:numFmt w:val="bullet"/>
      <w:lvlText w:val="•"/>
      <w:lvlJc w:val="left"/>
      <w:pPr>
        <w:ind w:left="3400" w:hanging="521"/>
      </w:pPr>
      <w:rPr>
        <w:rFonts w:hint="default"/>
      </w:rPr>
    </w:lvl>
    <w:lvl w:ilvl="8" w:tplc="7CCAE5DA">
      <w:numFmt w:val="bullet"/>
      <w:lvlText w:val="•"/>
      <w:lvlJc w:val="left"/>
      <w:pPr>
        <w:ind w:left="3440" w:hanging="521"/>
      </w:pPr>
      <w:rPr>
        <w:rFonts w:hint="default"/>
      </w:rPr>
    </w:lvl>
  </w:abstractNum>
  <w:abstractNum w:abstractNumId="7" w15:restartNumberingAfterBreak="0">
    <w:nsid w:val="3C9E3A9F"/>
    <w:multiLevelType w:val="hybridMultilevel"/>
    <w:tmpl w:val="25D26250"/>
    <w:lvl w:ilvl="0" w:tplc="0290C0B0">
      <w:start w:val="10"/>
      <w:numFmt w:val="decimal"/>
      <w:lvlText w:val="%1."/>
      <w:lvlJc w:val="left"/>
      <w:pPr>
        <w:ind w:left="2735" w:hanging="519"/>
        <w:jc w:val="right"/>
      </w:pPr>
      <w:rPr>
        <w:rFonts w:ascii="Bookman Old Style" w:eastAsia="Bookman Old Style" w:hAnsi="Bookman Old Style" w:cs="Bookman Old Style" w:hint="default"/>
        <w:spacing w:val="-15"/>
        <w:w w:val="100"/>
        <w:sz w:val="24"/>
        <w:szCs w:val="24"/>
      </w:rPr>
    </w:lvl>
    <w:lvl w:ilvl="1" w:tplc="9F38A376">
      <w:start w:val="1"/>
      <w:numFmt w:val="lowerLetter"/>
      <w:lvlText w:val="%2."/>
      <w:lvlJc w:val="left"/>
      <w:pPr>
        <w:ind w:left="3395" w:hanging="617"/>
        <w:jc w:val="right"/>
      </w:pPr>
      <w:rPr>
        <w:rFonts w:ascii="Bookman Old Style" w:eastAsia="Bookman Old Style" w:hAnsi="Bookman Old Style" w:cs="Bookman Old Style" w:hint="default"/>
        <w:spacing w:val="-18"/>
        <w:w w:val="100"/>
        <w:sz w:val="24"/>
        <w:szCs w:val="24"/>
      </w:rPr>
    </w:lvl>
    <w:lvl w:ilvl="2" w:tplc="806C13FC">
      <w:start w:val="1"/>
      <w:numFmt w:val="decimal"/>
      <w:lvlText w:val="%3."/>
      <w:lvlJc w:val="left"/>
      <w:pPr>
        <w:ind w:left="3935" w:hanging="540"/>
        <w:jc w:val="left"/>
      </w:pPr>
      <w:rPr>
        <w:rFonts w:hint="default"/>
        <w:spacing w:val="0"/>
        <w:w w:val="100"/>
      </w:rPr>
    </w:lvl>
    <w:lvl w:ilvl="3" w:tplc="04602164">
      <w:numFmt w:val="bullet"/>
      <w:lvlText w:val="•"/>
      <w:lvlJc w:val="left"/>
      <w:pPr>
        <w:ind w:left="4700" w:hanging="540"/>
      </w:pPr>
      <w:rPr>
        <w:rFonts w:hint="default"/>
      </w:rPr>
    </w:lvl>
    <w:lvl w:ilvl="4" w:tplc="635E6CF6">
      <w:numFmt w:val="bullet"/>
      <w:lvlText w:val="•"/>
      <w:lvlJc w:val="left"/>
      <w:pPr>
        <w:ind w:left="5460" w:hanging="540"/>
      </w:pPr>
      <w:rPr>
        <w:rFonts w:hint="default"/>
      </w:rPr>
    </w:lvl>
    <w:lvl w:ilvl="5" w:tplc="7D4E9B98">
      <w:numFmt w:val="bullet"/>
      <w:lvlText w:val="•"/>
      <w:lvlJc w:val="left"/>
      <w:pPr>
        <w:ind w:left="6220" w:hanging="540"/>
      </w:pPr>
      <w:rPr>
        <w:rFonts w:hint="default"/>
      </w:rPr>
    </w:lvl>
    <w:lvl w:ilvl="6" w:tplc="7B20EEAC">
      <w:numFmt w:val="bullet"/>
      <w:lvlText w:val="•"/>
      <w:lvlJc w:val="left"/>
      <w:pPr>
        <w:ind w:left="6981" w:hanging="540"/>
      </w:pPr>
      <w:rPr>
        <w:rFonts w:hint="default"/>
      </w:rPr>
    </w:lvl>
    <w:lvl w:ilvl="7" w:tplc="F1A60A06">
      <w:numFmt w:val="bullet"/>
      <w:lvlText w:val="•"/>
      <w:lvlJc w:val="left"/>
      <w:pPr>
        <w:ind w:left="7741" w:hanging="540"/>
      </w:pPr>
      <w:rPr>
        <w:rFonts w:hint="default"/>
      </w:rPr>
    </w:lvl>
    <w:lvl w:ilvl="8" w:tplc="D8863B8E">
      <w:numFmt w:val="bullet"/>
      <w:lvlText w:val="•"/>
      <w:lvlJc w:val="left"/>
      <w:pPr>
        <w:ind w:left="8501" w:hanging="540"/>
      </w:pPr>
      <w:rPr>
        <w:rFonts w:hint="default"/>
      </w:rPr>
    </w:lvl>
  </w:abstractNum>
  <w:abstractNum w:abstractNumId="8" w15:restartNumberingAfterBreak="0">
    <w:nsid w:val="3DBD4982"/>
    <w:multiLevelType w:val="hybridMultilevel"/>
    <w:tmpl w:val="704EBA8A"/>
    <w:lvl w:ilvl="0" w:tplc="B8D8BC5A">
      <w:start w:val="1"/>
      <w:numFmt w:val="decimal"/>
      <w:lvlText w:val="(%1)"/>
      <w:lvlJc w:val="left"/>
      <w:pPr>
        <w:ind w:left="3409" w:hanging="620"/>
        <w:jc w:val="left"/>
      </w:pPr>
      <w:rPr>
        <w:rFonts w:ascii="Bookman Old Style" w:eastAsia="Bookman Old Style" w:hAnsi="Bookman Old Style" w:cs="Bookman Old Style" w:hint="default"/>
        <w:spacing w:val="-32"/>
        <w:w w:val="100"/>
        <w:sz w:val="24"/>
        <w:szCs w:val="24"/>
      </w:rPr>
    </w:lvl>
    <w:lvl w:ilvl="1" w:tplc="66E6013A">
      <w:numFmt w:val="bullet"/>
      <w:lvlText w:val="•"/>
      <w:lvlJc w:val="left"/>
      <w:pPr>
        <w:ind w:left="4062" w:hanging="620"/>
      </w:pPr>
      <w:rPr>
        <w:rFonts w:hint="default"/>
      </w:rPr>
    </w:lvl>
    <w:lvl w:ilvl="2" w:tplc="5A0E1E84">
      <w:numFmt w:val="bullet"/>
      <w:lvlText w:val="•"/>
      <w:lvlJc w:val="left"/>
      <w:pPr>
        <w:ind w:left="4724" w:hanging="620"/>
      </w:pPr>
      <w:rPr>
        <w:rFonts w:hint="default"/>
      </w:rPr>
    </w:lvl>
    <w:lvl w:ilvl="3" w:tplc="FC3AF7B2">
      <w:numFmt w:val="bullet"/>
      <w:lvlText w:val="•"/>
      <w:lvlJc w:val="left"/>
      <w:pPr>
        <w:ind w:left="5386" w:hanging="620"/>
      </w:pPr>
      <w:rPr>
        <w:rFonts w:hint="default"/>
      </w:rPr>
    </w:lvl>
    <w:lvl w:ilvl="4" w:tplc="048A5C7A">
      <w:numFmt w:val="bullet"/>
      <w:lvlText w:val="•"/>
      <w:lvlJc w:val="left"/>
      <w:pPr>
        <w:ind w:left="6048" w:hanging="620"/>
      </w:pPr>
      <w:rPr>
        <w:rFonts w:hint="default"/>
      </w:rPr>
    </w:lvl>
    <w:lvl w:ilvl="5" w:tplc="149030E4">
      <w:numFmt w:val="bullet"/>
      <w:lvlText w:val="•"/>
      <w:lvlJc w:val="left"/>
      <w:pPr>
        <w:ind w:left="6711" w:hanging="620"/>
      </w:pPr>
      <w:rPr>
        <w:rFonts w:hint="default"/>
      </w:rPr>
    </w:lvl>
    <w:lvl w:ilvl="6" w:tplc="F9D86978">
      <w:numFmt w:val="bullet"/>
      <w:lvlText w:val="•"/>
      <w:lvlJc w:val="left"/>
      <w:pPr>
        <w:ind w:left="7373" w:hanging="620"/>
      </w:pPr>
      <w:rPr>
        <w:rFonts w:hint="default"/>
      </w:rPr>
    </w:lvl>
    <w:lvl w:ilvl="7" w:tplc="9D1E35CE">
      <w:numFmt w:val="bullet"/>
      <w:lvlText w:val="•"/>
      <w:lvlJc w:val="left"/>
      <w:pPr>
        <w:ind w:left="8035" w:hanging="620"/>
      </w:pPr>
      <w:rPr>
        <w:rFonts w:hint="default"/>
      </w:rPr>
    </w:lvl>
    <w:lvl w:ilvl="8" w:tplc="9300D4CA">
      <w:numFmt w:val="bullet"/>
      <w:lvlText w:val="•"/>
      <w:lvlJc w:val="left"/>
      <w:pPr>
        <w:ind w:left="8697" w:hanging="620"/>
      </w:pPr>
      <w:rPr>
        <w:rFonts w:hint="default"/>
      </w:rPr>
    </w:lvl>
  </w:abstractNum>
  <w:abstractNum w:abstractNumId="9" w15:restartNumberingAfterBreak="0">
    <w:nsid w:val="400C5E5D"/>
    <w:multiLevelType w:val="hybridMultilevel"/>
    <w:tmpl w:val="C9B4A54C"/>
    <w:lvl w:ilvl="0" w:tplc="CBA65C16">
      <w:start w:val="1"/>
      <w:numFmt w:val="lowerLetter"/>
      <w:lvlText w:val="%1."/>
      <w:lvlJc w:val="left"/>
      <w:pPr>
        <w:ind w:left="3297" w:hanging="519"/>
        <w:jc w:val="right"/>
      </w:pPr>
      <w:rPr>
        <w:rFonts w:ascii="Bookman Old Style" w:eastAsia="Bookman Old Style" w:hAnsi="Bookman Old Style" w:cs="Bookman Old Style" w:hint="default"/>
        <w:spacing w:val="-27"/>
        <w:w w:val="100"/>
        <w:sz w:val="24"/>
        <w:szCs w:val="24"/>
      </w:rPr>
    </w:lvl>
    <w:lvl w:ilvl="1" w:tplc="39AA89A6">
      <w:numFmt w:val="bullet"/>
      <w:lvlText w:val="•"/>
      <w:lvlJc w:val="left"/>
      <w:pPr>
        <w:ind w:left="3972" w:hanging="519"/>
      </w:pPr>
      <w:rPr>
        <w:rFonts w:hint="default"/>
      </w:rPr>
    </w:lvl>
    <w:lvl w:ilvl="2" w:tplc="1D324A60">
      <w:numFmt w:val="bullet"/>
      <w:lvlText w:val="•"/>
      <w:lvlJc w:val="left"/>
      <w:pPr>
        <w:ind w:left="4644" w:hanging="519"/>
      </w:pPr>
      <w:rPr>
        <w:rFonts w:hint="default"/>
      </w:rPr>
    </w:lvl>
    <w:lvl w:ilvl="3" w:tplc="CE505742">
      <w:numFmt w:val="bullet"/>
      <w:lvlText w:val="•"/>
      <w:lvlJc w:val="left"/>
      <w:pPr>
        <w:ind w:left="5316" w:hanging="519"/>
      </w:pPr>
      <w:rPr>
        <w:rFonts w:hint="default"/>
      </w:rPr>
    </w:lvl>
    <w:lvl w:ilvl="4" w:tplc="F19A4672">
      <w:numFmt w:val="bullet"/>
      <w:lvlText w:val="•"/>
      <w:lvlJc w:val="left"/>
      <w:pPr>
        <w:ind w:left="5988" w:hanging="519"/>
      </w:pPr>
      <w:rPr>
        <w:rFonts w:hint="default"/>
      </w:rPr>
    </w:lvl>
    <w:lvl w:ilvl="5" w:tplc="EEEA2BF0">
      <w:numFmt w:val="bullet"/>
      <w:lvlText w:val="•"/>
      <w:lvlJc w:val="left"/>
      <w:pPr>
        <w:ind w:left="6661" w:hanging="519"/>
      </w:pPr>
      <w:rPr>
        <w:rFonts w:hint="default"/>
      </w:rPr>
    </w:lvl>
    <w:lvl w:ilvl="6" w:tplc="EE2C914E">
      <w:numFmt w:val="bullet"/>
      <w:lvlText w:val="•"/>
      <w:lvlJc w:val="left"/>
      <w:pPr>
        <w:ind w:left="7333" w:hanging="519"/>
      </w:pPr>
      <w:rPr>
        <w:rFonts w:hint="default"/>
      </w:rPr>
    </w:lvl>
    <w:lvl w:ilvl="7" w:tplc="F21A6EBC">
      <w:numFmt w:val="bullet"/>
      <w:lvlText w:val="•"/>
      <w:lvlJc w:val="left"/>
      <w:pPr>
        <w:ind w:left="8005" w:hanging="519"/>
      </w:pPr>
      <w:rPr>
        <w:rFonts w:hint="default"/>
      </w:rPr>
    </w:lvl>
    <w:lvl w:ilvl="8" w:tplc="9A789304">
      <w:numFmt w:val="bullet"/>
      <w:lvlText w:val="•"/>
      <w:lvlJc w:val="left"/>
      <w:pPr>
        <w:ind w:left="8677" w:hanging="519"/>
      </w:pPr>
      <w:rPr>
        <w:rFonts w:hint="default"/>
      </w:rPr>
    </w:lvl>
  </w:abstractNum>
  <w:abstractNum w:abstractNumId="10" w15:restartNumberingAfterBreak="0">
    <w:nsid w:val="417326AA"/>
    <w:multiLevelType w:val="hybridMultilevel"/>
    <w:tmpl w:val="0362490E"/>
    <w:lvl w:ilvl="0" w:tplc="2E6C6C52">
      <w:start w:val="2"/>
      <w:numFmt w:val="decimal"/>
      <w:lvlText w:val="(%1)"/>
      <w:lvlJc w:val="left"/>
      <w:pPr>
        <w:ind w:left="3309" w:hanging="533"/>
        <w:jc w:val="right"/>
      </w:pPr>
      <w:rPr>
        <w:rFonts w:ascii="Bookman Old Style" w:eastAsia="Bookman Old Style" w:hAnsi="Bookman Old Style" w:cs="Bookman Old Style" w:hint="default"/>
        <w:spacing w:val="-29"/>
        <w:w w:val="100"/>
        <w:sz w:val="24"/>
        <w:szCs w:val="24"/>
      </w:rPr>
    </w:lvl>
    <w:lvl w:ilvl="1" w:tplc="262493C6">
      <w:start w:val="1"/>
      <w:numFmt w:val="lowerLetter"/>
      <w:lvlText w:val="%2."/>
      <w:lvlJc w:val="left"/>
      <w:pPr>
        <w:ind w:left="3856" w:hanging="495"/>
        <w:jc w:val="left"/>
      </w:pPr>
      <w:rPr>
        <w:rFonts w:ascii="Bookman Old Style" w:eastAsia="Bookman Old Style" w:hAnsi="Bookman Old Style" w:cs="Bookman Old Style" w:hint="default"/>
        <w:spacing w:val="-29"/>
        <w:w w:val="100"/>
        <w:sz w:val="24"/>
        <w:szCs w:val="24"/>
      </w:rPr>
    </w:lvl>
    <w:lvl w:ilvl="2" w:tplc="820ED256">
      <w:numFmt w:val="bullet"/>
      <w:lvlText w:val="•"/>
      <w:lvlJc w:val="left"/>
      <w:pPr>
        <w:ind w:left="4544" w:hanging="495"/>
      </w:pPr>
      <w:rPr>
        <w:rFonts w:hint="default"/>
      </w:rPr>
    </w:lvl>
    <w:lvl w:ilvl="3" w:tplc="C742CE40">
      <w:numFmt w:val="bullet"/>
      <w:lvlText w:val="•"/>
      <w:lvlJc w:val="left"/>
      <w:pPr>
        <w:ind w:left="5229" w:hanging="495"/>
      </w:pPr>
      <w:rPr>
        <w:rFonts w:hint="default"/>
      </w:rPr>
    </w:lvl>
    <w:lvl w:ilvl="4" w:tplc="1F765F5A">
      <w:numFmt w:val="bullet"/>
      <w:lvlText w:val="•"/>
      <w:lvlJc w:val="left"/>
      <w:pPr>
        <w:ind w:left="5914" w:hanging="495"/>
      </w:pPr>
      <w:rPr>
        <w:rFonts w:hint="default"/>
      </w:rPr>
    </w:lvl>
    <w:lvl w:ilvl="5" w:tplc="88ACBE2A">
      <w:numFmt w:val="bullet"/>
      <w:lvlText w:val="•"/>
      <w:lvlJc w:val="left"/>
      <w:pPr>
        <w:ind w:left="6598" w:hanging="495"/>
      </w:pPr>
      <w:rPr>
        <w:rFonts w:hint="default"/>
      </w:rPr>
    </w:lvl>
    <w:lvl w:ilvl="6" w:tplc="C9AA304A">
      <w:numFmt w:val="bullet"/>
      <w:lvlText w:val="•"/>
      <w:lvlJc w:val="left"/>
      <w:pPr>
        <w:ind w:left="7283" w:hanging="495"/>
      </w:pPr>
      <w:rPr>
        <w:rFonts w:hint="default"/>
      </w:rPr>
    </w:lvl>
    <w:lvl w:ilvl="7" w:tplc="F1D41BB8">
      <w:numFmt w:val="bullet"/>
      <w:lvlText w:val="•"/>
      <w:lvlJc w:val="left"/>
      <w:pPr>
        <w:ind w:left="7968" w:hanging="495"/>
      </w:pPr>
      <w:rPr>
        <w:rFonts w:hint="default"/>
      </w:rPr>
    </w:lvl>
    <w:lvl w:ilvl="8" w:tplc="D42C3430">
      <w:numFmt w:val="bullet"/>
      <w:lvlText w:val="•"/>
      <w:lvlJc w:val="left"/>
      <w:pPr>
        <w:ind w:left="8652" w:hanging="495"/>
      </w:pPr>
      <w:rPr>
        <w:rFonts w:hint="default"/>
      </w:rPr>
    </w:lvl>
  </w:abstractNum>
  <w:abstractNum w:abstractNumId="11" w15:restartNumberingAfterBreak="0">
    <w:nsid w:val="43C34B5F"/>
    <w:multiLevelType w:val="hybridMultilevel"/>
    <w:tmpl w:val="6FBE4C04"/>
    <w:lvl w:ilvl="0" w:tplc="92F2F814">
      <w:start w:val="9"/>
      <w:numFmt w:val="decimal"/>
      <w:lvlText w:val="%1."/>
      <w:lvlJc w:val="left"/>
      <w:pPr>
        <w:ind w:left="3786" w:hanging="348"/>
        <w:jc w:val="right"/>
      </w:pPr>
      <w:rPr>
        <w:rFonts w:ascii="Bookman Old Style" w:eastAsia="Bookman Old Style" w:hAnsi="Bookman Old Style" w:cs="Bookman Old Style" w:hint="default"/>
        <w:spacing w:val="-32"/>
        <w:w w:val="100"/>
        <w:sz w:val="24"/>
        <w:szCs w:val="24"/>
      </w:rPr>
    </w:lvl>
    <w:lvl w:ilvl="1" w:tplc="B96CD75E">
      <w:numFmt w:val="bullet"/>
      <w:lvlText w:val="•"/>
      <w:lvlJc w:val="left"/>
      <w:pPr>
        <w:ind w:left="4404" w:hanging="348"/>
      </w:pPr>
      <w:rPr>
        <w:rFonts w:hint="default"/>
      </w:rPr>
    </w:lvl>
    <w:lvl w:ilvl="2" w:tplc="E3D8984E">
      <w:numFmt w:val="bullet"/>
      <w:lvlText w:val="•"/>
      <w:lvlJc w:val="left"/>
      <w:pPr>
        <w:ind w:left="5028" w:hanging="348"/>
      </w:pPr>
      <w:rPr>
        <w:rFonts w:hint="default"/>
      </w:rPr>
    </w:lvl>
    <w:lvl w:ilvl="3" w:tplc="89C6FCDC">
      <w:numFmt w:val="bullet"/>
      <w:lvlText w:val="•"/>
      <w:lvlJc w:val="left"/>
      <w:pPr>
        <w:ind w:left="5652" w:hanging="348"/>
      </w:pPr>
      <w:rPr>
        <w:rFonts w:hint="default"/>
      </w:rPr>
    </w:lvl>
    <w:lvl w:ilvl="4" w:tplc="3EEC63C2">
      <w:numFmt w:val="bullet"/>
      <w:lvlText w:val="•"/>
      <w:lvlJc w:val="left"/>
      <w:pPr>
        <w:ind w:left="6276" w:hanging="348"/>
      </w:pPr>
      <w:rPr>
        <w:rFonts w:hint="default"/>
      </w:rPr>
    </w:lvl>
    <w:lvl w:ilvl="5" w:tplc="A2D65C52">
      <w:numFmt w:val="bullet"/>
      <w:lvlText w:val="•"/>
      <w:lvlJc w:val="left"/>
      <w:pPr>
        <w:ind w:left="6901" w:hanging="348"/>
      </w:pPr>
      <w:rPr>
        <w:rFonts w:hint="default"/>
      </w:rPr>
    </w:lvl>
    <w:lvl w:ilvl="6" w:tplc="3114274E">
      <w:numFmt w:val="bullet"/>
      <w:lvlText w:val="•"/>
      <w:lvlJc w:val="left"/>
      <w:pPr>
        <w:ind w:left="7525" w:hanging="348"/>
      </w:pPr>
      <w:rPr>
        <w:rFonts w:hint="default"/>
      </w:rPr>
    </w:lvl>
    <w:lvl w:ilvl="7" w:tplc="37366FA0">
      <w:numFmt w:val="bullet"/>
      <w:lvlText w:val="•"/>
      <w:lvlJc w:val="left"/>
      <w:pPr>
        <w:ind w:left="8149" w:hanging="348"/>
      </w:pPr>
      <w:rPr>
        <w:rFonts w:hint="default"/>
      </w:rPr>
    </w:lvl>
    <w:lvl w:ilvl="8" w:tplc="F08E2FDA">
      <w:numFmt w:val="bullet"/>
      <w:lvlText w:val="•"/>
      <w:lvlJc w:val="left"/>
      <w:pPr>
        <w:ind w:left="8773" w:hanging="348"/>
      </w:pPr>
      <w:rPr>
        <w:rFonts w:hint="default"/>
      </w:rPr>
    </w:lvl>
  </w:abstractNum>
  <w:abstractNum w:abstractNumId="12" w15:restartNumberingAfterBreak="0">
    <w:nsid w:val="51851625"/>
    <w:multiLevelType w:val="hybridMultilevel"/>
    <w:tmpl w:val="6C7A0E3C"/>
    <w:lvl w:ilvl="0" w:tplc="690662A4">
      <w:start w:val="38"/>
      <w:numFmt w:val="decimal"/>
      <w:lvlText w:val="%1."/>
      <w:lvlJc w:val="left"/>
      <w:pPr>
        <w:ind w:left="2735" w:hanging="519"/>
        <w:jc w:val="right"/>
      </w:pPr>
      <w:rPr>
        <w:rFonts w:ascii="Bookman Old Style" w:eastAsia="Bookman Old Style" w:hAnsi="Bookman Old Style" w:cs="Bookman Old Style" w:hint="default"/>
        <w:spacing w:val="-27"/>
        <w:w w:val="100"/>
        <w:sz w:val="24"/>
        <w:szCs w:val="24"/>
      </w:rPr>
    </w:lvl>
    <w:lvl w:ilvl="1" w:tplc="B9C09E4A">
      <w:start w:val="1"/>
      <w:numFmt w:val="decimal"/>
      <w:lvlText w:val="(%2)"/>
      <w:lvlJc w:val="left"/>
      <w:pPr>
        <w:ind w:left="3268" w:hanging="504"/>
        <w:jc w:val="left"/>
      </w:pPr>
      <w:rPr>
        <w:rFonts w:ascii="Bookman Old Style" w:eastAsia="Bookman Old Style" w:hAnsi="Bookman Old Style" w:cs="Bookman Old Style" w:hint="default"/>
        <w:spacing w:val="-37"/>
        <w:w w:val="100"/>
        <w:sz w:val="24"/>
        <w:szCs w:val="24"/>
      </w:rPr>
    </w:lvl>
    <w:lvl w:ilvl="2" w:tplc="11C6214C">
      <w:numFmt w:val="bullet"/>
      <w:lvlText w:val="•"/>
      <w:lvlJc w:val="left"/>
      <w:pPr>
        <w:ind w:left="3280" w:hanging="504"/>
      </w:pPr>
      <w:rPr>
        <w:rFonts w:hint="default"/>
      </w:rPr>
    </w:lvl>
    <w:lvl w:ilvl="3" w:tplc="D60E5E90">
      <w:numFmt w:val="bullet"/>
      <w:lvlText w:val="•"/>
      <w:lvlJc w:val="left"/>
      <w:pPr>
        <w:ind w:left="4122" w:hanging="504"/>
      </w:pPr>
      <w:rPr>
        <w:rFonts w:hint="default"/>
      </w:rPr>
    </w:lvl>
    <w:lvl w:ilvl="4" w:tplc="532AC8EC">
      <w:numFmt w:val="bullet"/>
      <w:lvlText w:val="•"/>
      <w:lvlJc w:val="left"/>
      <w:pPr>
        <w:ind w:left="4965" w:hanging="504"/>
      </w:pPr>
      <w:rPr>
        <w:rFonts w:hint="default"/>
      </w:rPr>
    </w:lvl>
    <w:lvl w:ilvl="5" w:tplc="792AE280">
      <w:numFmt w:val="bullet"/>
      <w:lvlText w:val="•"/>
      <w:lvlJc w:val="left"/>
      <w:pPr>
        <w:ind w:left="5808" w:hanging="504"/>
      </w:pPr>
      <w:rPr>
        <w:rFonts w:hint="default"/>
      </w:rPr>
    </w:lvl>
    <w:lvl w:ilvl="6" w:tplc="E7741526">
      <w:numFmt w:val="bullet"/>
      <w:lvlText w:val="•"/>
      <w:lvlJc w:val="left"/>
      <w:pPr>
        <w:ind w:left="6651" w:hanging="504"/>
      </w:pPr>
      <w:rPr>
        <w:rFonts w:hint="default"/>
      </w:rPr>
    </w:lvl>
    <w:lvl w:ilvl="7" w:tplc="C24437D2">
      <w:numFmt w:val="bullet"/>
      <w:lvlText w:val="•"/>
      <w:lvlJc w:val="left"/>
      <w:pPr>
        <w:ind w:left="7494" w:hanging="504"/>
      </w:pPr>
      <w:rPr>
        <w:rFonts w:hint="default"/>
      </w:rPr>
    </w:lvl>
    <w:lvl w:ilvl="8" w:tplc="C7E66542">
      <w:numFmt w:val="bullet"/>
      <w:lvlText w:val="•"/>
      <w:lvlJc w:val="left"/>
      <w:pPr>
        <w:ind w:left="8336" w:hanging="504"/>
      </w:pPr>
      <w:rPr>
        <w:rFonts w:hint="default"/>
      </w:rPr>
    </w:lvl>
  </w:abstractNum>
  <w:abstractNum w:abstractNumId="13" w15:restartNumberingAfterBreak="0">
    <w:nsid w:val="522C3859"/>
    <w:multiLevelType w:val="hybridMultilevel"/>
    <w:tmpl w:val="DCDCA4BC"/>
    <w:lvl w:ilvl="0" w:tplc="287C7E7A">
      <w:start w:val="5"/>
      <w:numFmt w:val="decimal"/>
      <w:lvlText w:val="(%1)"/>
      <w:lvlJc w:val="left"/>
      <w:pPr>
        <w:ind w:left="3309" w:hanging="533"/>
        <w:jc w:val="left"/>
      </w:pPr>
      <w:rPr>
        <w:rFonts w:ascii="Bookman Old Style" w:eastAsia="Bookman Old Style" w:hAnsi="Bookman Old Style" w:cs="Bookman Old Style" w:hint="default"/>
        <w:spacing w:val="-27"/>
        <w:w w:val="100"/>
        <w:sz w:val="24"/>
        <w:szCs w:val="24"/>
      </w:rPr>
    </w:lvl>
    <w:lvl w:ilvl="1" w:tplc="A6C8AF04">
      <w:numFmt w:val="bullet"/>
      <w:lvlText w:val="•"/>
      <w:lvlJc w:val="left"/>
      <w:pPr>
        <w:ind w:left="3972" w:hanging="533"/>
      </w:pPr>
      <w:rPr>
        <w:rFonts w:hint="default"/>
      </w:rPr>
    </w:lvl>
    <w:lvl w:ilvl="2" w:tplc="AB86B7E8">
      <w:numFmt w:val="bullet"/>
      <w:lvlText w:val="•"/>
      <w:lvlJc w:val="left"/>
      <w:pPr>
        <w:ind w:left="4644" w:hanging="533"/>
      </w:pPr>
      <w:rPr>
        <w:rFonts w:hint="default"/>
      </w:rPr>
    </w:lvl>
    <w:lvl w:ilvl="3" w:tplc="ECFC0996">
      <w:numFmt w:val="bullet"/>
      <w:lvlText w:val="•"/>
      <w:lvlJc w:val="left"/>
      <w:pPr>
        <w:ind w:left="5316" w:hanging="533"/>
      </w:pPr>
      <w:rPr>
        <w:rFonts w:hint="default"/>
      </w:rPr>
    </w:lvl>
    <w:lvl w:ilvl="4" w:tplc="2C3C8944">
      <w:numFmt w:val="bullet"/>
      <w:lvlText w:val="•"/>
      <w:lvlJc w:val="left"/>
      <w:pPr>
        <w:ind w:left="5988" w:hanging="533"/>
      </w:pPr>
      <w:rPr>
        <w:rFonts w:hint="default"/>
      </w:rPr>
    </w:lvl>
    <w:lvl w:ilvl="5" w:tplc="77D81212">
      <w:numFmt w:val="bullet"/>
      <w:lvlText w:val="•"/>
      <w:lvlJc w:val="left"/>
      <w:pPr>
        <w:ind w:left="6661" w:hanging="533"/>
      </w:pPr>
      <w:rPr>
        <w:rFonts w:hint="default"/>
      </w:rPr>
    </w:lvl>
    <w:lvl w:ilvl="6" w:tplc="AC84C7D2">
      <w:numFmt w:val="bullet"/>
      <w:lvlText w:val="•"/>
      <w:lvlJc w:val="left"/>
      <w:pPr>
        <w:ind w:left="7333" w:hanging="533"/>
      </w:pPr>
      <w:rPr>
        <w:rFonts w:hint="default"/>
      </w:rPr>
    </w:lvl>
    <w:lvl w:ilvl="7" w:tplc="54B07078">
      <w:numFmt w:val="bullet"/>
      <w:lvlText w:val="•"/>
      <w:lvlJc w:val="left"/>
      <w:pPr>
        <w:ind w:left="8005" w:hanging="533"/>
      </w:pPr>
      <w:rPr>
        <w:rFonts w:hint="default"/>
      </w:rPr>
    </w:lvl>
    <w:lvl w:ilvl="8" w:tplc="299A3D2A">
      <w:numFmt w:val="bullet"/>
      <w:lvlText w:val="•"/>
      <w:lvlJc w:val="left"/>
      <w:pPr>
        <w:ind w:left="8677" w:hanging="533"/>
      </w:pPr>
      <w:rPr>
        <w:rFonts w:hint="default"/>
      </w:rPr>
    </w:lvl>
  </w:abstractNum>
  <w:abstractNum w:abstractNumId="14" w15:restartNumberingAfterBreak="0">
    <w:nsid w:val="57785DC1"/>
    <w:multiLevelType w:val="hybridMultilevel"/>
    <w:tmpl w:val="202E0B2E"/>
    <w:lvl w:ilvl="0" w:tplc="549EB262">
      <w:start w:val="1"/>
      <w:numFmt w:val="decimal"/>
      <w:lvlText w:val="%1."/>
      <w:lvlJc w:val="left"/>
      <w:pPr>
        <w:ind w:left="2735" w:hanging="519"/>
        <w:jc w:val="left"/>
      </w:pPr>
      <w:rPr>
        <w:rFonts w:ascii="Bookman Old Style" w:eastAsia="Bookman Old Style" w:hAnsi="Bookman Old Style" w:cs="Bookman Old Style" w:hint="default"/>
        <w:spacing w:val="-1"/>
        <w:w w:val="100"/>
        <w:sz w:val="24"/>
        <w:szCs w:val="24"/>
      </w:rPr>
    </w:lvl>
    <w:lvl w:ilvl="1" w:tplc="DB62C10C">
      <w:start w:val="1"/>
      <w:numFmt w:val="decimal"/>
      <w:lvlText w:val="(%2)"/>
      <w:lvlJc w:val="left"/>
      <w:pPr>
        <w:ind w:left="3215" w:hanging="437"/>
        <w:jc w:val="left"/>
      </w:pPr>
      <w:rPr>
        <w:rFonts w:ascii="Bookman Old Style" w:eastAsia="Bookman Old Style" w:hAnsi="Bookman Old Style" w:cs="Bookman Old Style" w:hint="default"/>
        <w:spacing w:val="-32"/>
        <w:w w:val="100"/>
        <w:sz w:val="24"/>
        <w:szCs w:val="24"/>
      </w:rPr>
    </w:lvl>
    <w:lvl w:ilvl="2" w:tplc="96A82E46">
      <w:start w:val="1"/>
      <w:numFmt w:val="lowerLetter"/>
      <w:lvlText w:val="%3."/>
      <w:lvlJc w:val="left"/>
      <w:pPr>
        <w:ind w:left="3630" w:hanging="392"/>
        <w:jc w:val="right"/>
      </w:pPr>
      <w:rPr>
        <w:rFonts w:ascii="Bookman Old Style" w:eastAsia="Bookman Old Style" w:hAnsi="Bookman Old Style" w:cs="Bookman Old Style" w:hint="default"/>
        <w:spacing w:val="-3"/>
        <w:w w:val="100"/>
        <w:sz w:val="24"/>
        <w:szCs w:val="24"/>
      </w:rPr>
    </w:lvl>
    <w:lvl w:ilvl="3" w:tplc="85AEF0C0">
      <w:numFmt w:val="bullet"/>
      <w:lvlText w:val="•"/>
      <w:lvlJc w:val="left"/>
      <w:pPr>
        <w:ind w:left="3640" w:hanging="392"/>
      </w:pPr>
      <w:rPr>
        <w:rFonts w:hint="default"/>
      </w:rPr>
    </w:lvl>
    <w:lvl w:ilvl="4" w:tplc="AAFCF28C">
      <w:numFmt w:val="bullet"/>
      <w:lvlText w:val="•"/>
      <w:lvlJc w:val="left"/>
      <w:pPr>
        <w:ind w:left="4551" w:hanging="392"/>
      </w:pPr>
      <w:rPr>
        <w:rFonts w:hint="default"/>
      </w:rPr>
    </w:lvl>
    <w:lvl w:ilvl="5" w:tplc="A1B2AD76">
      <w:numFmt w:val="bullet"/>
      <w:lvlText w:val="•"/>
      <w:lvlJc w:val="left"/>
      <w:pPr>
        <w:ind w:left="5463" w:hanging="392"/>
      </w:pPr>
      <w:rPr>
        <w:rFonts w:hint="default"/>
      </w:rPr>
    </w:lvl>
    <w:lvl w:ilvl="6" w:tplc="08CCCF5C">
      <w:numFmt w:val="bullet"/>
      <w:lvlText w:val="•"/>
      <w:lvlJc w:val="left"/>
      <w:pPr>
        <w:ind w:left="6375" w:hanging="392"/>
      </w:pPr>
      <w:rPr>
        <w:rFonts w:hint="default"/>
      </w:rPr>
    </w:lvl>
    <w:lvl w:ilvl="7" w:tplc="A210B414">
      <w:numFmt w:val="bullet"/>
      <w:lvlText w:val="•"/>
      <w:lvlJc w:val="left"/>
      <w:pPr>
        <w:ind w:left="7287" w:hanging="392"/>
      </w:pPr>
      <w:rPr>
        <w:rFonts w:hint="default"/>
      </w:rPr>
    </w:lvl>
    <w:lvl w:ilvl="8" w:tplc="EA3ED314">
      <w:numFmt w:val="bullet"/>
      <w:lvlText w:val="•"/>
      <w:lvlJc w:val="left"/>
      <w:pPr>
        <w:ind w:left="8198" w:hanging="392"/>
      </w:pPr>
      <w:rPr>
        <w:rFonts w:hint="default"/>
      </w:rPr>
    </w:lvl>
  </w:abstractNum>
  <w:abstractNum w:abstractNumId="15" w15:restartNumberingAfterBreak="0">
    <w:nsid w:val="60206D8C"/>
    <w:multiLevelType w:val="hybridMultilevel"/>
    <w:tmpl w:val="D4FA3B3C"/>
    <w:lvl w:ilvl="0" w:tplc="C8EE0DC2">
      <w:start w:val="2"/>
      <w:numFmt w:val="lowerLetter"/>
      <w:lvlText w:val="%1."/>
      <w:lvlJc w:val="left"/>
      <w:pPr>
        <w:ind w:left="3856" w:hanging="408"/>
        <w:jc w:val="left"/>
      </w:pPr>
      <w:rPr>
        <w:rFonts w:ascii="Bookman Old Style" w:eastAsia="Bookman Old Style" w:hAnsi="Bookman Old Style" w:cs="Bookman Old Style" w:hint="default"/>
        <w:spacing w:val="-3"/>
        <w:w w:val="100"/>
        <w:sz w:val="24"/>
        <w:szCs w:val="24"/>
      </w:rPr>
    </w:lvl>
    <w:lvl w:ilvl="1" w:tplc="08F87E14">
      <w:numFmt w:val="bullet"/>
      <w:lvlText w:val="•"/>
      <w:lvlJc w:val="left"/>
      <w:pPr>
        <w:ind w:left="4476" w:hanging="408"/>
      </w:pPr>
      <w:rPr>
        <w:rFonts w:hint="default"/>
      </w:rPr>
    </w:lvl>
    <w:lvl w:ilvl="2" w:tplc="46DCF9FC">
      <w:numFmt w:val="bullet"/>
      <w:lvlText w:val="•"/>
      <w:lvlJc w:val="left"/>
      <w:pPr>
        <w:ind w:left="5092" w:hanging="408"/>
      </w:pPr>
      <w:rPr>
        <w:rFonts w:hint="default"/>
      </w:rPr>
    </w:lvl>
    <w:lvl w:ilvl="3" w:tplc="D4C880FA">
      <w:numFmt w:val="bullet"/>
      <w:lvlText w:val="•"/>
      <w:lvlJc w:val="left"/>
      <w:pPr>
        <w:ind w:left="5708" w:hanging="408"/>
      </w:pPr>
      <w:rPr>
        <w:rFonts w:hint="default"/>
      </w:rPr>
    </w:lvl>
    <w:lvl w:ilvl="4" w:tplc="69A41B50">
      <w:numFmt w:val="bullet"/>
      <w:lvlText w:val="•"/>
      <w:lvlJc w:val="left"/>
      <w:pPr>
        <w:ind w:left="6324" w:hanging="408"/>
      </w:pPr>
      <w:rPr>
        <w:rFonts w:hint="default"/>
      </w:rPr>
    </w:lvl>
    <w:lvl w:ilvl="5" w:tplc="3F667EDA">
      <w:numFmt w:val="bullet"/>
      <w:lvlText w:val="•"/>
      <w:lvlJc w:val="left"/>
      <w:pPr>
        <w:ind w:left="6941" w:hanging="408"/>
      </w:pPr>
      <w:rPr>
        <w:rFonts w:hint="default"/>
      </w:rPr>
    </w:lvl>
    <w:lvl w:ilvl="6" w:tplc="F35005F0">
      <w:numFmt w:val="bullet"/>
      <w:lvlText w:val="•"/>
      <w:lvlJc w:val="left"/>
      <w:pPr>
        <w:ind w:left="7557" w:hanging="408"/>
      </w:pPr>
      <w:rPr>
        <w:rFonts w:hint="default"/>
      </w:rPr>
    </w:lvl>
    <w:lvl w:ilvl="7" w:tplc="30DA99AC">
      <w:numFmt w:val="bullet"/>
      <w:lvlText w:val="•"/>
      <w:lvlJc w:val="left"/>
      <w:pPr>
        <w:ind w:left="8173" w:hanging="408"/>
      </w:pPr>
      <w:rPr>
        <w:rFonts w:hint="default"/>
      </w:rPr>
    </w:lvl>
    <w:lvl w:ilvl="8" w:tplc="E56E5B94">
      <w:numFmt w:val="bullet"/>
      <w:lvlText w:val="•"/>
      <w:lvlJc w:val="left"/>
      <w:pPr>
        <w:ind w:left="8789" w:hanging="408"/>
      </w:pPr>
      <w:rPr>
        <w:rFonts w:hint="default"/>
      </w:rPr>
    </w:lvl>
  </w:abstractNum>
  <w:abstractNum w:abstractNumId="16" w15:restartNumberingAfterBreak="0">
    <w:nsid w:val="70192D49"/>
    <w:multiLevelType w:val="hybridMultilevel"/>
    <w:tmpl w:val="24AC4FAA"/>
    <w:lvl w:ilvl="0" w:tplc="840E80EE">
      <w:start w:val="4"/>
      <w:numFmt w:val="decimal"/>
      <w:lvlText w:val="(%1)"/>
      <w:lvlJc w:val="left"/>
      <w:pPr>
        <w:ind w:left="3282" w:hanging="519"/>
        <w:jc w:val="right"/>
      </w:pPr>
      <w:rPr>
        <w:rFonts w:ascii="Bookman Old Style" w:eastAsia="Bookman Old Style" w:hAnsi="Bookman Old Style" w:cs="Bookman Old Style" w:hint="default"/>
        <w:spacing w:val="-5"/>
        <w:w w:val="100"/>
        <w:sz w:val="24"/>
        <w:szCs w:val="24"/>
      </w:rPr>
    </w:lvl>
    <w:lvl w:ilvl="1" w:tplc="BE22BB64">
      <w:numFmt w:val="bullet"/>
      <w:lvlText w:val="•"/>
      <w:lvlJc w:val="left"/>
      <w:pPr>
        <w:ind w:left="3660" w:hanging="519"/>
      </w:pPr>
      <w:rPr>
        <w:rFonts w:hint="default"/>
      </w:rPr>
    </w:lvl>
    <w:lvl w:ilvl="2" w:tplc="986E515C">
      <w:numFmt w:val="bullet"/>
      <w:lvlText w:val="•"/>
      <w:lvlJc w:val="left"/>
      <w:pPr>
        <w:ind w:left="4366" w:hanging="519"/>
      </w:pPr>
      <w:rPr>
        <w:rFonts w:hint="default"/>
      </w:rPr>
    </w:lvl>
    <w:lvl w:ilvl="3" w:tplc="C6ECE8F2">
      <w:numFmt w:val="bullet"/>
      <w:lvlText w:val="•"/>
      <w:lvlJc w:val="left"/>
      <w:pPr>
        <w:ind w:left="5073" w:hanging="519"/>
      </w:pPr>
      <w:rPr>
        <w:rFonts w:hint="default"/>
      </w:rPr>
    </w:lvl>
    <w:lvl w:ilvl="4" w:tplc="4C385868">
      <w:numFmt w:val="bullet"/>
      <w:lvlText w:val="•"/>
      <w:lvlJc w:val="left"/>
      <w:pPr>
        <w:ind w:left="5780" w:hanging="519"/>
      </w:pPr>
      <w:rPr>
        <w:rFonts w:hint="default"/>
      </w:rPr>
    </w:lvl>
    <w:lvl w:ilvl="5" w:tplc="FCCCD526">
      <w:numFmt w:val="bullet"/>
      <w:lvlText w:val="•"/>
      <w:lvlJc w:val="left"/>
      <w:pPr>
        <w:ind w:left="6487" w:hanging="519"/>
      </w:pPr>
      <w:rPr>
        <w:rFonts w:hint="default"/>
      </w:rPr>
    </w:lvl>
    <w:lvl w:ilvl="6" w:tplc="CC32102C">
      <w:numFmt w:val="bullet"/>
      <w:lvlText w:val="•"/>
      <w:lvlJc w:val="left"/>
      <w:pPr>
        <w:ind w:left="7194" w:hanging="519"/>
      </w:pPr>
      <w:rPr>
        <w:rFonts w:hint="default"/>
      </w:rPr>
    </w:lvl>
    <w:lvl w:ilvl="7" w:tplc="B6EE747E">
      <w:numFmt w:val="bullet"/>
      <w:lvlText w:val="•"/>
      <w:lvlJc w:val="left"/>
      <w:pPr>
        <w:ind w:left="7901" w:hanging="519"/>
      </w:pPr>
      <w:rPr>
        <w:rFonts w:hint="default"/>
      </w:rPr>
    </w:lvl>
    <w:lvl w:ilvl="8" w:tplc="65ACDF50">
      <w:numFmt w:val="bullet"/>
      <w:lvlText w:val="•"/>
      <w:lvlJc w:val="left"/>
      <w:pPr>
        <w:ind w:left="8608" w:hanging="519"/>
      </w:pPr>
      <w:rPr>
        <w:rFonts w:hint="default"/>
      </w:rPr>
    </w:lvl>
  </w:abstractNum>
  <w:abstractNum w:abstractNumId="17" w15:restartNumberingAfterBreak="0">
    <w:nsid w:val="790C1043"/>
    <w:multiLevelType w:val="hybridMultilevel"/>
    <w:tmpl w:val="20BC2208"/>
    <w:lvl w:ilvl="0" w:tplc="D0A029D2">
      <w:start w:val="6"/>
      <w:numFmt w:val="decimal"/>
      <w:lvlText w:val="(%1)"/>
      <w:lvlJc w:val="left"/>
      <w:pPr>
        <w:ind w:left="3232" w:hanging="425"/>
        <w:jc w:val="left"/>
      </w:pPr>
      <w:rPr>
        <w:rFonts w:ascii="Bookman Old Style" w:eastAsia="Bookman Old Style" w:hAnsi="Bookman Old Style" w:cs="Bookman Old Style" w:hint="default"/>
        <w:spacing w:val="-34"/>
        <w:w w:val="100"/>
        <w:sz w:val="24"/>
        <w:szCs w:val="24"/>
      </w:rPr>
    </w:lvl>
    <w:lvl w:ilvl="1" w:tplc="BFB2B41C">
      <w:numFmt w:val="bullet"/>
      <w:lvlText w:val="•"/>
      <w:lvlJc w:val="left"/>
      <w:pPr>
        <w:ind w:left="3918" w:hanging="425"/>
      </w:pPr>
      <w:rPr>
        <w:rFonts w:hint="default"/>
      </w:rPr>
    </w:lvl>
    <w:lvl w:ilvl="2" w:tplc="40324E32">
      <w:numFmt w:val="bullet"/>
      <w:lvlText w:val="•"/>
      <w:lvlJc w:val="left"/>
      <w:pPr>
        <w:ind w:left="4596" w:hanging="425"/>
      </w:pPr>
      <w:rPr>
        <w:rFonts w:hint="default"/>
      </w:rPr>
    </w:lvl>
    <w:lvl w:ilvl="3" w:tplc="32427668">
      <w:numFmt w:val="bullet"/>
      <w:lvlText w:val="•"/>
      <w:lvlJc w:val="left"/>
      <w:pPr>
        <w:ind w:left="5274" w:hanging="425"/>
      </w:pPr>
      <w:rPr>
        <w:rFonts w:hint="default"/>
      </w:rPr>
    </w:lvl>
    <w:lvl w:ilvl="4" w:tplc="FF144854">
      <w:numFmt w:val="bullet"/>
      <w:lvlText w:val="•"/>
      <w:lvlJc w:val="left"/>
      <w:pPr>
        <w:ind w:left="5952" w:hanging="425"/>
      </w:pPr>
      <w:rPr>
        <w:rFonts w:hint="default"/>
      </w:rPr>
    </w:lvl>
    <w:lvl w:ilvl="5" w:tplc="370044B6">
      <w:numFmt w:val="bullet"/>
      <w:lvlText w:val="•"/>
      <w:lvlJc w:val="left"/>
      <w:pPr>
        <w:ind w:left="6631" w:hanging="425"/>
      </w:pPr>
      <w:rPr>
        <w:rFonts w:hint="default"/>
      </w:rPr>
    </w:lvl>
    <w:lvl w:ilvl="6" w:tplc="7474057A">
      <w:numFmt w:val="bullet"/>
      <w:lvlText w:val="•"/>
      <w:lvlJc w:val="left"/>
      <w:pPr>
        <w:ind w:left="7309" w:hanging="425"/>
      </w:pPr>
      <w:rPr>
        <w:rFonts w:hint="default"/>
      </w:rPr>
    </w:lvl>
    <w:lvl w:ilvl="7" w:tplc="6BFAF4A8">
      <w:numFmt w:val="bullet"/>
      <w:lvlText w:val="•"/>
      <w:lvlJc w:val="left"/>
      <w:pPr>
        <w:ind w:left="7987" w:hanging="425"/>
      </w:pPr>
      <w:rPr>
        <w:rFonts w:hint="default"/>
      </w:rPr>
    </w:lvl>
    <w:lvl w:ilvl="8" w:tplc="8CEA530E">
      <w:numFmt w:val="bullet"/>
      <w:lvlText w:val="•"/>
      <w:lvlJc w:val="left"/>
      <w:pPr>
        <w:ind w:left="8665" w:hanging="425"/>
      </w:pPr>
      <w:rPr>
        <w:rFonts w:hint="default"/>
      </w:rPr>
    </w:lvl>
  </w:abstractNum>
  <w:num w:numId="1">
    <w:abstractNumId w:val="8"/>
  </w:num>
  <w:num w:numId="2">
    <w:abstractNumId w:val="1"/>
  </w:num>
  <w:num w:numId="3">
    <w:abstractNumId w:val="7"/>
  </w:num>
  <w:num w:numId="4">
    <w:abstractNumId w:val="0"/>
  </w:num>
  <w:num w:numId="5">
    <w:abstractNumId w:val="11"/>
  </w:num>
  <w:num w:numId="6">
    <w:abstractNumId w:val="2"/>
  </w:num>
  <w:num w:numId="7">
    <w:abstractNumId w:val="4"/>
  </w:num>
  <w:num w:numId="8">
    <w:abstractNumId w:val="9"/>
  </w:num>
  <w:num w:numId="9">
    <w:abstractNumId w:val="14"/>
  </w:num>
  <w:num w:numId="10">
    <w:abstractNumId w:val="10"/>
  </w:num>
  <w:num w:numId="11">
    <w:abstractNumId w:val="6"/>
  </w:num>
  <w:num w:numId="12">
    <w:abstractNumId w:val="17"/>
  </w:num>
  <w:num w:numId="13">
    <w:abstractNumId w:val="15"/>
  </w:num>
  <w:num w:numId="14">
    <w:abstractNumId w:val="13"/>
  </w:num>
  <w:num w:numId="15">
    <w:abstractNumId w:val="5"/>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1D91"/>
    <w:rsid w:val="00431D91"/>
    <w:rsid w:val="00447D2E"/>
    <w:rsid w:val="00604EAF"/>
    <w:rsid w:val="006D6548"/>
    <w:rsid w:val="007A6EB3"/>
    <w:rsid w:val="00D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997"/>
  <w15:docId w15:val="{E8630636-69DD-46B0-9C4B-E17E115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1D91"/>
    <w:pPr>
      <w:widowControl w:val="0"/>
      <w:autoSpaceDE w:val="0"/>
      <w:autoSpaceDN w:val="0"/>
      <w:spacing w:after="0" w:line="240" w:lineRule="auto"/>
    </w:pPr>
    <w:rPr>
      <w:rFonts w:ascii="Bookman Old Style" w:eastAsia="Bookman Old Style"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1D91"/>
    <w:rPr>
      <w:sz w:val="24"/>
      <w:szCs w:val="24"/>
    </w:rPr>
  </w:style>
  <w:style w:type="character" w:customStyle="1" w:styleId="BodyTextChar">
    <w:name w:val="Body Text Char"/>
    <w:basedOn w:val="DefaultParagraphFont"/>
    <w:link w:val="BodyText"/>
    <w:uiPriority w:val="1"/>
    <w:rsid w:val="00431D91"/>
    <w:rPr>
      <w:rFonts w:ascii="Bookman Old Style" w:eastAsia="Bookman Old Style" w:hAnsi="Bookman Old Style" w:cs="Times New Roman"/>
      <w:sz w:val="24"/>
      <w:szCs w:val="24"/>
    </w:rPr>
  </w:style>
  <w:style w:type="paragraph" w:styleId="ListParagraph">
    <w:name w:val="List Paragraph"/>
    <w:basedOn w:val="Normal"/>
    <w:uiPriority w:val="1"/>
    <w:qFormat/>
    <w:rsid w:val="00431D91"/>
    <w:pPr>
      <w:spacing w:before="120"/>
      <w:ind w:left="2735" w:right="424" w:hanging="5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094B-9B16-46C1-A355-DCAAC31B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Suryawanmeraku</cp:lastModifiedBy>
  <cp:revision>2</cp:revision>
  <dcterms:created xsi:type="dcterms:W3CDTF">2019-11-29T23:09:00Z</dcterms:created>
  <dcterms:modified xsi:type="dcterms:W3CDTF">2019-12-02T01:07:00Z</dcterms:modified>
</cp:coreProperties>
</file>